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4C" w:rsidRPr="006376AC" w:rsidRDefault="007A434C">
      <w:pPr>
        <w:rPr>
          <w:b/>
          <w:sz w:val="28"/>
          <w:szCs w:val="28"/>
        </w:rPr>
      </w:pPr>
      <w:r w:rsidRPr="006376AC">
        <w:rPr>
          <w:b/>
          <w:sz w:val="28"/>
          <w:szCs w:val="28"/>
        </w:rPr>
        <w:t xml:space="preserve">DEQ 319 Mini Grant application  </w:t>
      </w:r>
      <w:r>
        <w:rPr>
          <w:b/>
          <w:sz w:val="28"/>
          <w:szCs w:val="28"/>
        </w:rPr>
        <w:tab/>
      </w:r>
      <w:r>
        <w:rPr>
          <w:b/>
          <w:sz w:val="28"/>
          <w:szCs w:val="28"/>
        </w:rPr>
        <w:tab/>
      </w:r>
      <w:r>
        <w:rPr>
          <w:b/>
          <w:sz w:val="28"/>
          <w:szCs w:val="28"/>
        </w:rPr>
        <w:tab/>
      </w:r>
      <w:r>
        <w:rPr>
          <w:b/>
          <w:sz w:val="28"/>
          <w:szCs w:val="28"/>
        </w:rPr>
        <w:tab/>
      </w:r>
      <w:r>
        <w:rPr>
          <w:b/>
          <w:sz w:val="28"/>
          <w:szCs w:val="28"/>
        </w:rPr>
        <w:tab/>
      </w:r>
      <w:r w:rsidRPr="006376AC">
        <w:rPr>
          <w:b/>
          <w:sz w:val="28"/>
          <w:szCs w:val="28"/>
        </w:rPr>
        <w:t>February 2, 2009</w:t>
      </w:r>
    </w:p>
    <w:p w:rsidR="007A434C" w:rsidRDefault="007A434C">
      <w:r>
        <w:t>Name:  Connie Jacobs, Director, Missouri Breaks Interpretive Center</w:t>
      </w:r>
    </w:p>
    <w:p w:rsidR="007A434C" w:rsidRDefault="007A434C">
      <w:r>
        <w:t>Organization:  Bureau of Land Management</w:t>
      </w:r>
    </w:p>
    <w:p w:rsidR="007A434C" w:rsidRDefault="007A434C">
      <w:r>
        <w:t>Address:  P.O. Box 1389 -  701 7</w:t>
      </w:r>
      <w:r w:rsidRPr="006376AC">
        <w:rPr>
          <w:vertAlign w:val="superscript"/>
        </w:rPr>
        <w:t>th</w:t>
      </w:r>
      <w:r>
        <w:t xml:space="preserve"> Street Fort Benton, MT  59442</w:t>
      </w:r>
    </w:p>
    <w:p w:rsidR="007A434C" w:rsidRDefault="007A434C">
      <w:r>
        <w:t>Phone:  406-622-4020</w:t>
      </w:r>
    </w:p>
    <w:p w:rsidR="007A434C" w:rsidRDefault="007A434C">
      <w:r>
        <w:t xml:space="preserve">Email:  </w:t>
      </w:r>
      <w:hyperlink r:id="rId5" w:history="1">
        <w:r w:rsidRPr="00BE625B">
          <w:rPr>
            <w:rStyle w:val="Hyperlink"/>
          </w:rPr>
          <w:t>connie_jacobs@blm.gov</w:t>
        </w:r>
      </w:hyperlink>
    </w:p>
    <w:p w:rsidR="007A434C" w:rsidRDefault="007A434C">
      <w:r>
        <w:t>Fax:  406-622-4040</w:t>
      </w:r>
    </w:p>
    <w:p w:rsidR="007A434C" w:rsidRDefault="007A434C">
      <w:r>
        <w:t>Federal Tax ID:  84-0437540</w:t>
      </w:r>
    </w:p>
    <w:p w:rsidR="007A434C" w:rsidRDefault="007A434C"/>
    <w:p w:rsidR="007A434C" w:rsidRPr="00D34FFC" w:rsidRDefault="007A434C">
      <w:pPr>
        <w:rPr>
          <w:u w:val="single"/>
        </w:rPr>
      </w:pPr>
      <w:r w:rsidRPr="00D34FFC">
        <w:rPr>
          <w:u w:val="single"/>
        </w:rPr>
        <w:t>Project title and location:</w:t>
      </w:r>
    </w:p>
    <w:p w:rsidR="007A434C" w:rsidRDefault="007A434C">
      <w:r>
        <w:t>Water Quality Workshop, Missouri Breaks Interpretive Center, Fort Benton, MT</w:t>
      </w:r>
    </w:p>
    <w:p w:rsidR="007A434C" w:rsidRPr="00D34FFC" w:rsidRDefault="007A434C">
      <w:pPr>
        <w:rPr>
          <w:u w:val="single"/>
        </w:rPr>
      </w:pPr>
      <w:r w:rsidRPr="00D34FFC">
        <w:rPr>
          <w:u w:val="single"/>
        </w:rPr>
        <w:t xml:space="preserve">What </w:t>
      </w:r>
      <w:r>
        <w:rPr>
          <w:u w:val="single"/>
        </w:rPr>
        <w:t xml:space="preserve">nonpoint source pollutions or </w:t>
      </w:r>
      <w:r w:rsidRPr="00D34FFC">
        <w:rPr>
          <w:u w:val="single"/>
        </w:rPr>
        <w:t>water quality issue is being addressed:</w:t>
      </w:r>
    </w:p>
    <w:p w:rsidR="007A434C" w:rsidRDefault="007A434C">
      <w:r>
        <w:t xml:space="preserve">The Missouri River will be used as a sampling station to instruct educators about different water quality issues.  Participants will include both educators from the area and educational docents who provide student programming at the center.  Participants will complete a series of stations, learning basic water quality testing and techniques.  The goal of the workshop is to develop a comfort level with the subject among the educators and docents and also to provide them </w:t>
      </w:r>
      <w:r w:rsidRPr="00B857FB">
        <w:t xml:space="preserve">with the necessary materials and equipment needed to return to their classrooms (or the interpretive center) to share </w:t>
      </w:r>
      <w:r>
        <w:t xml:space="preserve">the lessons </w:t>
      </w:r>
      <w:r w:rsidRPr="00B857FB">
        <w:t>with students</w:t>
      </w:r>
      <w:r>
        <w:t xml:space="preserve"> in school or attending programs at the center.</w:t>
      </w:r>
    </w:p>
    <w:p w:rsidR="007A434C" w:rsidRPr="00D34FFC" w:rsidRDefault="007A434C">
      <w:pPr>
        <w:rPr>
          <w:u w:val="single"/>
        </w:rPr>
      </w:pPr>
      <w:r w:rsidRPr="00D34FFC">
        <w:rPr>
          <w:u w:val="single"/>
        </w:rPr>
        <w:t>What activities are planned to address this water resource issue:</w:t>
      </w:r>
    </w:p>
    <w:p w:rsidR="007A434C" w:rsidRDefault="007A434C">
      <w:r>
        <w:t>A water flow model and erosion model will be part of the demonstration to make the connection between human activity on the surrounding landscapes and their impacts on water quality.  Use of benthic macro invertebrates will be used to statistically determine the level of water quality in the river at the sampling station.  A test kit will be used to determine chemical parameters such as dissolved oxygen, pH, alkalinity, etc.</w:t>
      </w:r>
    </w:p>
    <w:p w:rsidR="007A434C" w:rsidRDefault="007A434C" w:rsidP="00775592">
      <w:r>
        <w:t>Agenda</w:t>
      </w:r>
    </w:p>
    <w:p w:rsidR="007A434C" w:rsidRDefault="007A434C" w:rsidP="00775592">
      <w:r>
        <w:t>9:00 a.m.</w:t>
      </w:r>
      <w:r>
        <w:tab/>
        <w:t>Opening introductions and overview of day</w:t>
      </w:r>
    </w:p>
    <w:p w:rsidR="007A434C" w:rsidRDefault="007A434C" w:rsidP="00775592">
      <w:pPr>
        <w:ind w:left="1440" w:hanging="1440"/>
      </w:pPr>
      <w:r>
        <w:t>9: 15</w:t>
      </w:r>
      <w:r>
        <w:tab/>
        <w:t xml:space="preserve">Water flow model (each person will make their own using different types of soil samples, plastic drink cups, syringes and tubing with food coloring.  This activity will set the rational for water quality testing. </w:t>
      </w:r>
    </w:p>
    <w:p w:rsidR="007A434C" w:rsidRDefault="007A434C" w:rsidP="00775592">
      <w:pPr>
        <w:ind w:left="1440" w:hanging="1440"/>
      </w:pPr>
      <w:r>
        <w:t>9:40</w:t>
      </w:r>
      <w:r>
        <w:tab/>
        <w:t>Make Turbidity Tubes and Macro-invertebrate kick screens so each participant will have their own.</w:t>
      </w:r>
    </w:p>
    <w:p w:rsidR="007A434C" w:rsidRDefault="007A434C" w:rsidP="00775592">
      <w:pPr>
        <w:ind w:left="1440" w:hanging="1440"/>
      </w:pPr>
      <w:r>
        <w:t>10:00</w:t>
      </w:r>
      <w:r>
        <w:tab/>
        <w:t>Go to the river with Kick Screens, Turbidity Tubes, and water sample jars.  Demonstrate and practice using the turbidity tubes to test water transparency. Demonstrate and practice methods of collecting, identifying, and cataloguing Macro-Invertebrates.  Introduce Project Aquatic from U.S. Fish, Wildlife and Parks.  Do “Water Canaries” Project Aquatic lesson with Macro-Invertebrates collected. Take water temperature. Talk about rational of what these samples relate to. Gather water samples.</w:t>
      </w:r>
    </w:p>
    <w:p w:rsidR="007A434C" w:rsidRDefault="007A434C" w:rsidP="00775592">
      <w:pPr>
        <w:ind w:left="1440" w:hanging="1440"/>
      </w:pPr>
      <w:r>
        <w:t>11:00</w:t>
      </w:r>
      <w:r>
        <w:tab/>
        <w:t>Return to classroom with water samples to introduce protocols for Dissolved Oxygen, pH, Nitrate and practice using  equipment in water quality labs that participants will receive.</w:t>
      </w:r>
    </w:p>
    <w:p w:rsidR="007A434C" w:rsidRDefault="007A434C" w:rsidP="00775592">
      <w:pPr>
        <w:ind w:left="1440" w:hanging="1440"/>
      </w:pPr>
      <w:r>
        <w:t>12:00</w:t>
      </w:r>
      <w:r>
        <w:tab/>
        <w:t>Lunch</w:t>
      </w:r>
    </w:p>
    <w:p w:rsidR="007A434C" w:rsidRDefault="007A434C" w:rsidP="00775592">
      <w:pPr>
        <w:ind w:left="1440" w:hanging="1440"/>
      </w:pPr>
      <w:r>
        <w:t>12:30</w:t>
      </w:r>
      <w:r>
        <w:tab/>
        <w:t>Application of protocol and techniques at the Missouri River field sites.  What did we learn from our samples?  Implications of findings and discussion regarding the Missouri River Conservation District.</w:t>
      </w:r>
    </w:p>
    <w:p w:rsidR="007A434C" w:rsidRDefault="007A434C" w:rsidP="00775592">
      <w:pPr>
        <w:ind w:left="1440" w:hanging="1440"/>
      </w:pPr>
      <w:r>
        <w:t>1:30</w:t>
      </w:r>
      <w:r>
        <w:tab/>
        <w:t>Introduce Project Aquatic Books.  Do activity “Are You Me? “</w:t>
      </w:r>
    </w:p>
    <w:p w:rsidR="007A434C" w:rsidRDefault="007A434C" w:rsidP="00775592">
      <w:pPr>
        <w:ind w:left="1440" w:hanging="1440"/>
      </w:pPr>
      <w:r>
        <w:t>2:00</w:t>
      </w:r>
      <w:r>
        <w:tab/>
        <w:t>Break into groups.  Each group will choose an activity from the Project Aquatic</w:t>
      </w:r>
      <w:r>
        <w:tab/>
        <w:t>manual and teach it to the rest of the class.  This technique gets the participants into the manuals so they have the comfort level to use the activities with their classes.  This will demonstrate and cover many of the activities for the entire class.</w:t>
      </w:r>
    </w:p>
    <w:p w:rsidR="007A434C" w:rsidRDefault="007A434C" w:rsidP="00775592">
      <w:pPr>
        <w:ind w:left="1440" w:hanging="1440"/>
      </w:pPr>
      <w:r>
        <w:t>4:00</w:t>
      </w:r>
      <w:r>
        <w:tab/>
        <w:t xml:space="preserve">Wrap-up of workshop.  Final evaluations. Where to go for more information; funding sources for more equipment.  </w:t>
      </w:r>
    </w:p>
    <w:p w:rsidR="007A434C" w:rsidRDefault="007A434C"/>
    <w:p w:rsidR="007A434C" w:rsidRPr="003A05CC" w:rsidRDefault="007A434C">
      <w:pPr>
        <w:rPr>
          <w:u w:val="single"/>
        </w:rPr>
      </w:pPr>
      <w:r w:rsidRPr="003A05CC">
        <w:rPr>
          <w:u w:val="single"/>
        </w:rPr>
        <w:t>Who are the instructors/project leaders and what are their qualifications?</w:t>
      </w:r>
    </w:p>
    <w:p w:rsidR="007A434C" w:rsidRDefault="007A434C">
      <w:r>
        <w:t xml:space="preserve">Primary instructors:  </w:t>
      </w:r>
    </w:p>
    <w:p w:rsidR="007A434C" w:rsidRDefault="007A434C">
      <w:r>
        <w:t>Ruth Carlstrom MA,  retired educator, talented and gifted ed., Project Wild/Aquatic/Learning Tree/ GLOBE (Global Learning and Observations to Benefit the Environment) Co-ordinator/Facilitator, Science Fair Director</w:t>
      </w:r>
    </w:p>
    <w:p w:rsidR="007A434C" w:rsidRDefault="007A434C">
      <w:r>
        <w:t>Bill Peterson, Award Winning Retired High School Science Educator, Cascade Schools, Science Fair Coordinator</w:t>
      </w:r>
    </w:p>
    <w:p w:rsidR="007A434C" w:rsidRDefault="007A434C">
      <w:r>
        <w:t>Assistant instructors:</w:t>
      </w:r>
    </w:p>
    <w:p w:rsidR="007A434C" w:rsidRDefault="007A434C">
      <w:r>
        <w:t xml:space="preserve">Connie Jacobs, BA Geography/Environment Studies.  Interpretive Center Director, education program developer and aquatic ecology program presenter.  </w:t>
      </w:r>
    </w:p>
    <w:p w:rsidR="007A434C" w:rsidRDefault="007A434C">
      <w:r w:rsidRPr="00273742">
        <w:t>Vicky Marquis, Missouri River Conservation District Council Coordinator,</w:t>
      </w:r>
      <w:r>
        <w:t xml:space="preserve"> program presenter and assistant (presentation - funding opportunities for schools).</w:t>
      </w:r>
    </w:p>
    <w:p w:rsidR="007A434C" w:rsidRDefault="007A434C">
      <w:pPr>
        <w:rPr>
          <w:u w:val="single"/>
        </w:rPr>
      </w:pPr>
    </w:p>
    <w:p w:rsidR="007A434C" w:rsidRPr="003A05CC" w:rsidRDefault="007A434C">
      <w:pPr>
        <w:rPr>
          <w:u w:val="single"/>
        </w:rPr>
      </w:pPr>
      <w:r w:rsidRPr="003A05CC">
        <w:rPr>
          <w:u w:val="single"/>
        </w:rPr>
        <w:t xml:space="preserve">If equipment is being purchased where will it be housed and how </w:t>
      </w:r>
      <w:r>
        <w:rPr>
          <w:u w:val="single"/>
        </w:rPr>
        <w:t xml:space="preserve">will it be </w:t>
      </w:r>
      <w:r w:rsidRPr="003A05CC">
        <w:rPr>
          <w:u w:val="single"/>
        </w:rPr>
        <w:t>maintained?</w:t>
      </w:r>
    </w:p>
    <w:p w:rsidR="007A434C" w:rsidRDefault="007A434C">
      <w:r>
        <w:t>Equipment purchased will be distributed to the participants for use upon return to their classrooms. The educators will be maintaining the equipment upon their return to the classroom.  One complete set of equipment will remain at the Missouri Breaks Interpretive Center for use in aquatic ecology programs presented there.</w:t>
      </w:r>
    </w:p>
    <w:p w:rsidR="007A434C" w:rsidRPr="003A05CC" w:rsidRDefault="007A434C">
      <w:pPr>
        <w:rPr>
          <w:u w:val="single"/>
        </w:rPr>
      </w:pPr>
      <w:r w:rsidRPr="003A05CC">
        <w:rPr>
          <w:u w:val="single"/>
        </w:rPr>
        <w:t xml:space="preserve">If funding is needed for a specific site event where is it, </w:t>
      </w:r>
      <w:r>
        <w:rPr>
          <w:u w:val="single"/>
        </w:rPr>
        <w:t>how will transportation be provided and</w:t>
      </w:r>
      <w:r w:rsidRPr="003A05CC">
        <w:rPr>
          <w:u w:val="single"/>
        </w:rPr>
        <w:t xml:space="preserve"> what contingencies</w:t>
      </w:r>
      <w:r>
        <w:rPr>
          <w:u w:val="single"/>
        </w:rPr>
        <w:t xml:space="preserve"> have been made for </w:t>
      </w:r>
      <w:r w:rsidRPr="003A05CC">
        <w:rPr>
          <w:u w:val="single"/>
        </w:rPr>
        <w:t>rain days</w:t>
      </w:r>
      <w:r>
        <w:rPr>
          <w:u w:val="single"/>
        </w:rPr>
        <w:t xml:space="preserve"> or alternative locations:</w:t>
      </w:r>
    </w:p>
    <w:p w:rsidR="007A434C" w:rsidRDefault="007A434C">
      <w:r>
        <w:t>The workshop will be held at the Missouri River Breaks Interpretive Center and will take place rain or shine.  The center can offer space for classroom instruction as well as river based stations and instruction.  The Missouri River is approximately 25 yards from the center’s doors.  Participants will be asked to bring clothing appropriate for outdoor conditions.</w:t>
      </w:r>
    </w:p>
    <w:p w:rsidR="007A434C" w:rsidRPr="00DF59A1" w:rsidRDefault="007A434C">
      <w:pPr>
        <w:rPr>
          <w:u w:val="single"/>
        </w:rPr>
      </w:pPr>
      <w:r>
        <w:rPr>
          <w:u w:val="single"/>
        </w:rPr>
        <w:t>What are e</w:t>
      </w:r>
      <w:r w:rsidRPr="00DF59A1">
        <w:rPr>
          <w:u w:val="single"/>
        </w:rPr>
        <w:t>xpected measureable outcomes and long term impacts</w:t>
      </w:r>
      <w:r>
        <w:rPr>
          <w:u w:val="single"/>
        </w:rPr>
        <w:t xml:space="preserve"> of the project</w:t>
      </w:r>
      <w:r w:rsidRPr="00DF59A1">
        <w:rPr>
          <w:u w:val="single"/>
        </w:rPr>
        <w:t>:</w:t>
      </w:r>
    </w:p>
    <w:p w:rsidR="007A434C" w:rsidRDefault="007A434C">
      <w:r>
        <w:t xml:space="preserve">Participants will be asked to complete a survey/program evaluation at the end of the workshop.  Evaluations will ask for rating the various stations, material, time-line, clarity of instruction, as well as asking for feedback/comments regarding greater need for this type of workshop.  </w:t>
      </w:r>
    </w:p>
    <w:p w:rsidR="007A434C" w:rsidRDefault="007A434C">
      <w:r>
        <w:t>Long term impacts will be tremendous as educators return to the classroom and share this information with students for many years to come.  Docents will provide an opportunity to expand the number aquatic ecology programs offered at the interpretive center.  Potential impact may reach hundreds of Montana students annually.</w:t>
      </w:r>
    </w:p>
    <w:p w:rsidR="007A434C" w:rsidRDefault="007A434C">
      <w:pPr>
        <w:rPr>
          <w:u w:val="single"/>
        </w:rPr>
      </w:pPr>
      <w:r>
        <w:rPr>
          <w:u w:val="single"/>
        </w:rPr>
        <w:t>What s</w:t>
      </w:r>
      <w:r w:rsidRPr="00B857FB">
        <w:rPr>
          <w:u w:val="single"/>
        </w:rPr>
        <w:t xml:space="preserve">kills </w:t>
      </w:r>
      <w:r>
        <w:rPr>
          <w:u w:val="single"/>
        </w:rPr>
        <w:t xml:space="preserve">and abilities are </w:t>
      </w:r>
      <w:r w:rsidRPr="00B857FB">
        <w:rPr>
          <w:u w:val="single"/>
        </w:rPr>
        <w:t>to be developed</w:t>
      </w:r>
      <w:r>
        <w:rPr>
          <w:u w:val="single"/>
        </w:rPr>
        <w:t xml:space="preserve"> from the project and what </w:t>
      </w:r>
      <w:r w:rsidRPr="00B857FB">
        <w:rPr>
          <w:u w:val="single"/>
        </w:rPr>
        <w:t xml:space="preserve">knowledge </w:t>
      </w:r>
      <w:r>
        <w:rPr>
          <w:u w:val="single"/>
        </w:rPr>
        <w:t xml:space="preserve">is to be </w:t>
      </w:r>
      <w:r w:rsidRPr="00B857FB">
        <w:rPr>
          <w:u w:val="single"/>
        </w:rPr>
        <w:t>gained from the project activities:</w:t>
      </w:r>
    </w:p>
    <w:p w:rsidR="007A434C" w:rsidRDefault="007A434C">
      <w:r w:rsidRPr="00C27D2A">
        <w:t xml:space="preserve">The </w:t>
      </w:r>
      <w:r>
        <w:t xml:space="preserve">participants will learn and practice the following skills so that they are confident to teach them to students.  They will use their own test kits, construct supplies for aquatic sampling and take these materials home with them after the workshop.  </w:t>
      </w:r>
    </w:p>
    <w:p w:rsidR="007A434C" w:rsidRDefault="007A434C">
      <w:r>
        <w:t>The following aquatic ecology lessons will be introduced and practiced:</w:t>
      </w:r>
    </w:p>
    <w:p w:rsidR="007A434C" w:rsidRDefault="007A434C" w:rsidP="0036569F">
      <w:pPr>
        <w:pStyle w:val="ListParagraph"/>
        <w:numPr>
          <w:ilvl w:val="0"/>
          <w:numId w:val="2"/>
        </w:numPr>
      </w:pPr>
      <w:r>
        <w:t xml:space="preserve">Sampling site selection </w:t>
      </w:r>
    </w:p>
    <w:p w:rsidR="007A434C" w:rsidRDefault="007A434C" w:rsidP="0036569F">
      <w:pPr>
        <w:pStyle w:val="ListParagraph"/>
        <w:numPr>
          <w:ilvl w:val="0"/>
          <w:numId w:val="2"/>
        </w:numPr>
      </w:pPr>
      <w:r>
        <w:t>Construct sampling materials (kick screen)</w:t>
      </w:r>
    </w:p>
    <w:p w:rsidR="007A434C" w:rsidRDefault="007A434C" w:rsidP="0036569F">
      <w:pPr>
        <w:pStyle w:val="ListParagraph"/>
        <w:numPr>
          <w:ilvl w:val="0"/>
          <w:numId w:val="2"/>
        </w:numPr>
      </w:pPr>
      <w:r>
        <w:t>Invertebrate collection/methods</w:t>
      </w:r>
    </w:p>
    <w:p w:rsidR="007A434C" w:rsidRDefault="007A434C" w:rsidP="0036569F">
      <w:pPr>
        <w:pStyle w:val="ListParagraph"/>
        <w:numPr>
          <w:ilvl w:val="0"/>
          <w:numId w:val="2"/>
        </w:numPr>
      </w:pPr>
      <w:r>
        <w:t>Dichotomous Key/Invertebrate Identification and Classification</w:t>
      </w:r>
    </w:p>
    <w:p w:rsidR="007A434C" w:rsidRDefault="007A434C" w:rsidP="0036569F">
      <w:pPr>
        <w:pStyle w:val="ListParagraph"/>
        <w:numPr>
          <w:ilvl w:val="0"/>
          <w:numId w:val="2"/>
        </w:numPr>
      </w:pPr>
      <w:r>
        <w:t>Statistical Analysis of Collection to Determine Water Quality</w:t>
      </w:r>
    </w:p>
    <w:p w:rsidR="007A434C" w:rsidRDefault="007A434C">
      <w:r>
        <w:t>The following hydrology investigations will be introduced and practiced:</w:t>
      </w:r>
      <w:r>
        <w:tab/>
      </w:r>
    </w:p>
    <w:p w:rsidR="007A434C" w:rsidRDefault="007A434C" w:rsidP="001724D6">
      <w:pPr>
        <w:pStyle w:val="ListParagraph"/>
        <w:numPr>
          <w:ilvl w:val="0"/>
          <w:numId w:val="1"/>
        </w:numPr>
      </w:pPr>
      <w:r>
        <w:t>How to Perform Hydrology Investigations</w:t>
      </w:r>
    </w:p>
    <w:p w:rsidR="007A434C" w:rsidRDefault="007A434C" w:rsidP="001724D6">
      <w:pPr>
        <w:pStyle w:val="ListParagraph"/>
        <w:numPr>
          <w:ilvl w:val="1"/>
          <w:numId w:val="1"/>
        </w:numPr>
      </w:pPr>
      <w:r>
        <w:t>Collecting the water sample</w:t>
      </w:r>
    </w:p>
    <w:p w:rsidR="007A434C" w:rsidRDefault="007A434C" w:rsidP="001724D6">
      <w:pPr>
        <w:pStyle w:val="ListParagraph"/>
        <w:numPr>
          <w:ilvl w:val="1"/>
          <w:numId w:val="1"/>
        </w:numPr>
      </w:pPr>
      <w:r>
        <w:t>Water Transparency protocol</w:t>
      </w:r>
    </w:p>
    <w:p w:rsidR="007A434C" w:rsidRDefault="007A434C" w:rsidP="001724D6">
      <w:pPr>
        <w:pStyle w:val="ListParagraph"/>
        <w:numPr>
          <w:ilvl w:val="1"/>
          <w:numId w:val="1"/>
        </w:numPr>
      </w:pPr>
      <w:r>
        <w:t>Water temperature protocol</w:t>
      </w:r>
    </w:p>
    <w:p w:rsidR="007A434C" w:rsidRDefault="007A434C" w:rsidP="001724D6">
      <w:pPr>
        <w:pStyle w:val="ListParagraph"/>
        <w:numPr>
          <w:ilvl w:val="1"/>
          <w:numId w:val="1"/>
        </w:numPr>
      </w:pPr>
      <w:r>
        <w:t>Dissolved Oxygen protocol</w:t>
      </w:r>
    </w:p>
    <w:p w:rsidR="007A434C" w:rsidRDefault="007A434C" w:rsidP="001724D6">
      <w:pPr>
        <w:pStyle w:val="ListParagraph"/>
        <w:numPr>
          <w:ilvl w:val="1"/>
          <w:numId w:val="1"/>
        </w:numPr>
      </w:pPr>
      <w:r>
        <w:t>pH protocol</w:t>
      </w:r>
    </w:p>
    <w:p w:rsidR="007A434C" w:rsidRDefault="007A434C" w:rsidP="001724D6">
      <w:pPr>
        <w:pStyle w:val="ListParagraph"/>
        <w:numPr>
          <w:ilvl w:val="1"/>
          <w:numId w:val="1"/>
        </w:numPr>
      </w:pPr>
      <w:r>
        <w:t>Nitrate protocol</w:t>
      </w:r>
    </w:p>
    <w:p w:rsidR="007A434C" w:rsidRDefault="007A434C" w:rsidP="001724D6">
      <w:r>
        <w:t>The following activities from Project Wild Aquatic will be introduced and practiced at time allows:</w:t>
      </w:r>
    </w:p>
    <w:p w:rsidR="007A434C" w:rsidRDefault="007A434C" w:rsidP="009C57B1">
      <w:pPr>
        <w:pStyle w:val="ListParagraph"/>
        <w:numPr>
          <w:ilvl w:val="0"/>
          <w:numId w:val="1"/>
        </w:numPr>
      </w:pPr>
      <w:r>
        <w:t>Are You Me?</w:t>
      </w:r>
    </w:p>
    <w:p w:rsidR="007A434C" w:rsidRDefault="007A434C" w:rsidP="009C57B1">
      <w:pPr>
        <w:pStyle w:val="ListParagraph"/>
        <w:numPr>
          <w:ilvl w:val="0"/>
          <w:numId w:val="1"/>
        </w:numPr>
      </w:pPr>
      <w:r>
        <w:t>Hooks and Ladders</w:t>
      </w:r>
    </w:p>
    <w:p w:rsidR="007A434C" w:rsidRDefault="007A434C" w:rsidP="009C57B1">
      <w:pPr>
        <w:pStyle w:val="ListParagraph"/>
        <w:numPr>
          <w:ilvl w:val="0"/>
          <w:numId w:val="1"/>
        </w:numPr>
      </w:pPr>
      <w:r>
        <w:t>Riparian Retreat</w:t>
      </w:r>
    </w:p>
    <w:p w:rsidR="007A434C" w:rsidRDefault="007A434C" w:rsidP="009C57B1">
      <w:pPr>
        <w:pStyle w:val="ListParagraph"/>
        <w:numPr>
          <w:ilvl w:val="0"/>
          <w:numId w:val="1"/>
        </w:numPr>
      </w:pPr>
      <w:r>
        <w:t>To Dam or Not to Dam</w:t>
      </w:r>
    </w:p>
    <w:p w:rsidR="007A434C" w:rsidRDefault="007A434C" w:rsidP="009C57B1">
      <w:pPr>
        <w:pStyle w:val="ListParagraph"/>
        <w:numPr>
          <w:ilvl w:val="0"/>
          <w:numId w:val="1"/>
        </w:numPr>
      </w:pPr>
      <w:r>
        <w:t>Turtle Hurdles</w:t>
      </w:r>
    </w:p>
    <w:p w:rsidR="007A434C" w:rsidRDefault="007A434C" w:rsidP="009C57B1">
      <w:pPr>
        <w:pStyle w:val="ListParagraph"/>
        <w:numPr>
          <w:ilvl w:val="0"/>
          <w:numId w:val="1"/>
        </w:numPr>
      </w:pPr>
      <w:r>
        <w:t>Water Canaries</w:t>
      </w:r>
    </w:p>
    <w:p w:rsidR="007A434C" w:rsidRDefault="007A434C" w:rsidP="0036569F">
      <w:pPr>
        <w:pStyle w:val="ListParagraph"/>
        <w:ind w:left="1440"/>
      </w:pPr>
    </w:p>
    <w:p w:rsidR="007A434C" w:rsidRDefault="007A434C" w:rsidP="009C57B1">
      <w:pPr>
        <w:pStyle w:val="ListParagraph"/>
        <w:ind w:left="1440"/>
      </w:pPr>
    </w:p>
    <w:p w:rsidR="007A434C" w:rsidRPr="009C57B1" w:rsidRDefault="007A434C" w:rsidP="009C57B1">
      <w:pPr>
        <w:pStyle w:val="ListParagraph"/>
        <w:ind w:left="0"/>
      </w:pPr>
      <w:r>
        <w:rPr>
          <w:u w:val="single"/>
        </w:rPr>
        <w:t xml:space="preserve">How will </w:t>
      </w:r>
      <w:r w:rsidRPr="009C57B1">
        <w:rPr>
          <w:u w:val="single"/>
        </w:rPr>
        <w:t xml:space="preserve">Pre and Post project participant knowledge, skills or behaviors be </w:t>
      </w:r>
      <w:r>
        <w:rPr>
          <w:u w:val="single"/>
        </w:rPr>
        <w:t>evaluated:</w:t>
      </w:r>
    </w:p>
    <w:p w:rsidR="007A434C" w:rsidRDefault="007A434C">
      <w:r>
        <w:t>With the application process participants will be asked to describe their previous experience, knowledge, skills or ability with aquatic ecology and water quality testing.  This course will be designed for people with limited exposure to the topics and techniques that will be offered at the workshop.</w:t>
      </w:r>
    </w:p>
    <w:p w:rsidR="007A434C" w:rsidRDefault="007A434C">
      <w:r>
        <w:t xml:space="preserve">Upon completion of the workshop participants will be asked to complete an evaluation.  They will also be asked to describe how the course increased their understanding of the material and how they anticipate using the material.  Feedback will be sought regarding need for the course, expanding the course (to two days) and how often this course might be presented.  </w:t>
      </w:r>
    </w:p>
    <w:p w:rsidR="007A434C" w:rsidRDefault="007A434C">
      <w:pPr>
        <w:rPr>
          <w:u w:val="single"/>
        </w:rPr>
      </w:pPr>
      <w:r>
        <w:rPr>
          <w:u w:val="single"/>
        </w:rPr>
        <w:t>W</w:t>
      </w:r>
      <w:r w:rsidRPr="005D1502">
        <w:rPr>
          <w:u w:val="single"/>
        </w:rPr>
        <w:t>hat is the cost of the project</w:t>
      </w:r>
      <w:r>
        <w:rPr>
          <w:u w:val="single"/>
        </w:rPr>
        <w:t xml:space="preserve"> and where is the 4</w:t>
      </w:r>
      <w:r w:rsidRPr="005D1502">
        <w:rPr>
          <w:u w:val="single"/>
        </w:rPr>
        <w:t xml:space="preserve">0% </w:t>
      </w:r>
      <w:r>
        <w:rPr>
          <w:u w:val="single"/>
        </w:rPr>
        <w:t xml:space="preserve"> local non-federal in-kind or cash match coming from.  List by l</w:t>
      </w:r>
      <w:r w:rsidRPr="005D1502">
        <w:rPr>
          <w:u w:val="single"/>
        </w:rPr>
        <w:t xml:space="preserve">ine item </w:t>
      </w:r>
      <w:r>
        <w:rPr>
          <w:u w:val="single"/>
        </w:rPr>
        <w:t>all the anticipated expenses and match sources:</w:t>
      </w:r>
    </w:p>
    <w:p w:rsidR="007A434C" w:rsidRDefault="007A434C">
      <w:r>
        <w:t>The course will be free for participants since they will incur travel costs, possibly lodging expenses and per diem requirements.  This grant will pay for supplies, materials for kits and lunch for the participants.  Two presenters will be coming to Fort Benton from out of town.  These two should be reimbursed for mileage since they will be donating their time for the workshop.</w:t>
      </w:r>
    </w:p>
    <w:p w:rsidR="007A434C" w:rsidRDefault="007A434C" w:rsidP="00690B04">
      <w:pPr>
        <w:rPr>
          <w:b/>
          <w:sz w:val="32"/>
          <w:szCs w:val="32"/>
        </w:rPr>
      </w:pPr>
      <w:r w:rsidRPr="00B44A54">
        <w:rPr>
          <w:b/>
          <w:sz w:val="32"/>
          <w:szCs w:val="32"/>
        </w:rPr>
        <w:t>319 Grant Cost and Match Budget</w:t>
      </w:r>
    </w:p>
    <w:p w:rsidR="007A434C" w:rsidRDefault="007A434C" w:rsidP="00690B04">
      <w:pPr>
        <w:rPr>
          <w:b/>
        </w:rPr>
      </w:pPr>
    </w:p>
    <w:p w:rsidR="007A434C" w:rsidRDefault="007A434C" w:rsidP="00690B04">
      <w:pPr>
        <w:rPr>
          <w:b/>
        </w:rPr>
      </w:pPr>
      <w:r>
        <w:rPr>
          <w:b/>
        </w:rPr>
        <w:t>Budget Break Down in Table Format:</w:t>
      </w:r>
    </w:p>
    <w:p w:rsidR="007A434C" w:rsidRDefault="007A434C" w:rsidP="00690B04">
      <w:pPr>
        <w:rPr>
          <w:b/>
        </w:rPr>
      </w:pPr>
    </w:p>
    <w:tbl>
      <w:tblPr>
        <w:tblW w:w="5000" w:type="pct"/>
        <w:tblBorders>
          <w:top w:val="single" w:sz="8" w:space="0" w:color="4F81BD"/>
          <w:left w:val="single" w:sz="8" w:space="0" w:color="4F81BD"/>
          <w:bottom w:val="single" w:sz="8" w:space="0" w:color="4F81BD"/>
          <w:right w:val="single" w:sz="8" w:space="0" w:color="4F81BD"/>
        </w:tblBorders>
        <w:tblLook w:val="00A0"/>
      </w:tblPr>
      <w:tblGrid>
        <w:gridCol w:w="1916"/>
        <w:gridCol w:w="1556"/>
        <w:gridCol w:w="1555"/>
        <w:gridCol w:w="1557"/>
        <w:gridCol w:w="1561"/>
        <w:gridCol w:w="1431"/>
      </w:tblGrid>
      <w:tr w:rsidR="007A434C" w:rsidRPr="00CB5C34" w:rsidTr="00CB5C34">
        <w:tc>
          <w:tcPr>
            <w:tcW w:w="1000" w:type="pct"/>
            <w:tcBorders>
              <w:top w:val="nil"/>
              <w:left w:val="nil"/>
              <w:bottom w:val="single" w:sz="24" w:space="0" w:color="4F81BD"/>
              <w:right w:val="nil"/>
            </w:tcBorders>
            <w:shd w:val="clear" w:color="auto" w:fill="FFFFFF"/>
            <w:noWrap/>
          </w:tcPr>
          <w:p w:rsidR="007A434C" w:rsidRPr="00CB5C34" w:rsidRDefault="007A434C" w:rsidP="00CB5C34">
            <w:pPr>
              <w:spacing w:after="0" w:line="240" w:lineRule="auto"/>
            </w:pPr>
            <w:r w:rsidRPr="00CB5C34">
              <w:t>Costs</w:t>
            </w:r>
          </w:p>
        </w:tc>
        <w:tc>
          <w:tcPr>
            <w:tcW w:w="812" w:type="pct"/>
            <w:tcBorders>
              <w:top w:val="nil"/>
              <w:left w:val="nil"/>
              <w:bottom w:val="single" w:sz="24" w:space="0" w:color="4F81BD"/>
              <w:right w:val="nil"/>
            </w:tcBorders>
            <w:shd w:val="clear" w:color="auto" w:fill="FFFFFF"/>
          </w:tcPr>
          <w:p w:rsidR="007A434C" w:rsidRPr="00CB5C34" w:rsidRDefault="007A434C" w:rsidP="00CB5C34">
            <w:pPr>
              <w:spacing w:after="0" w:line="240" w:lineRule="auto"/>
              <w:jc w:val="center"/>
            </w:pPr>
            <w:r w:rsidRPr="00CB5C34">
              <w:t>Instructors</w:t>
            </w:r>
          </w:p>
        </w:tc>
        <w:tc>
          <w:tcPr>
            <w:tcW w:w="812" w:type="pct"/>
            <w:tcBorders>
              <w:top w:val="nil"/>
              <w:left w:val="nil"/>
              <w:bottom w:val="single" w:sz="24" w:space="0" w:color="4F81BD"/>
              <w:right w:val="nil"/>
            </w:tcBorders>
            <w:shd w:val="clear" w:color="auto" w:fill="FFFFFF"/>
          </w:tcPr>
          <w:p w:rsidR="007A434C" w:rsidRPr="00CB5C34" w:rsidRDefault="007A434C" w:rsidP="00CB5C34">
            <w:pPr>
              <w:spacing w:after="0" w:line="240" w:lineRule="auto"/>
              <w:jc w:val="center"/>
            </w:pPr>
            <w:r w:rsidRPr="00CB5C34">
              <w:t>Travel</w:t>
            </w:r>
          </w:p>
        </w:tc>
        <w:tc>
          <w:tcPr>
            <w:tcW w:w="813" w:type="pct"/>
            <w:tcBorders>
              <w:top w:val="nil"/>
              <w:left w:val="nil"/>
              <w:bottom w:val="single" w:sz="24" w:space="0" w:color="4F81BD"/>
              <w:right w:val="nil"/>
            </w:tcBorders>
            <w:shd w:val="clear" w:color="auto" w:fill="FFFFFF"/>
          </w:tcPr>
          <w:p w:rsidR="007A434C" w:rsidRPr="00CB5C34" w:rsidRDefault="007A434C" w:rsidP="00CB5C34">
            <w:pPr>
              <w:spacing w:after="0" w:line="240" w:lineRule="auto"/>
              <w:jc w:val="center"/>
            </w:pPr>
            <w:r w:rsidRPr="00CB5C34">
              <w:t>Equipment</w:t>
            </w:r>
          </w:p>
        </w:tc>
        <w:tc>
          <w:tcPr>
            <w:tcW w:w="815" w:type="pct"/>
            <w:tcBorders>
              <w:top w:val="nil"/>
              <w:left w:val="nil"/>
              <w:bottom w:val="single" w:sz="24" w:space="0" w:color="4F81BD"/>
              <w:right w:val="nil"/>
            </w:tcBorders>
            <w:shd w:val="clear" w:color="auto" w:fill="FFFFFF"/>
          </w:tcPr>
          <w:p w:rsidR="007A434C" w:rsidRPr="00CB5C34" w:rsidRDefault="007A434C" w:rsidP="00CB5C34">
            <w:pPr>
              <w:spacing w:after="0" w:line="240" w:lineRule="auto"/>
              <w:jc w:val="center"/>
            </w:pPr>
            <w:r w:rsidRPr="00CB5C34">
              <w:t>Food</w:t>
            </w:r>
          </w:p>
        </w:tc>
        <w:tc>
          <w:tcPr>
            <w:tcW w:w="747" w:type="pct"/>
            <w:tcBorders>
              <w:top w:val="nil"/>
              <w:left w:val="nil"/>
              <w:bottom w:val="single" w:sz="24" w:space="0" w:color="4F81BD"/>
              <w:right w:val="nil"/>
            </w:tcBorders>
            <w:shd w:val="clear" w:color="auto" w:fill="FFFFFF"/>
          </w:tcPr>
          <w:p w:rsidR="007A434C" w:rsidRPr="00CB5C34" w:rsidRDefault="007A434C" w:rsidP="00CB5C34">
            <w:pPr>
              <w:spacing w:after="0" w:line="240" w:lineRule="auto"/>
              <w:jc w:val="center"/>
            </w:pPr>
            <w:r w:rsidRPr="00CB5C34">
              <w:t>Classroom</w:t>
            </w:r>
          </w:p>
        </w:tc>
      </w:tr>
      <w:tr w:rsidR="007A434C" w:rsidRPr="00CB5C34" w:rsidTr="00CB5C34">
        <w:tc>
          <w:tcPr>
            <w:tcW w:w="1000" w:type="pct"/>
            <w:tcBorders>
              <w:top w:val="nil"/>
              <w:left w:val="nil"/>
              <w:bottom w:val="nil"/>
              <w:right w:val="single" w:sz="8" w:space="0" w:color="4F81BD"/>
            </w:tcBorders>
            <w:shd w:val="clear" w:color="auto" w:fill="FFFFFF"/>
            <w:noWrap/>
          </w:tcPr>
          <w:p w:rsidR="007A434C" w:rsidRPr="00CB5C34" w:rsidRDefault="007A434C" w:rsidP="00CB5C34">
            <w:pPr>
              <w:spacing w:after="0" w:line="240" w:lineRule="auto"/>
            </w:pPr>
            <w:r w:rsidRPr="00CB5C34">
              <w:t>Prep for workshop</w:t>
            </w:r>
          </w:p>
        </w:tc>
        <w:tc>
          <w:tcPr>
            <w:tcW w:w="812" w:type="pct"/>
            <w:tcBorders>
              <w:top w:val="nil"/>
              <w:left w:val="nil"/>
              <w:bottom w:val="nil"/>
              <w:right w:val="nil"/>
            </w:tcBorders>
            <w:shd w:val="clear" w:color="auto" w:fill="D3DFEE"/>
          </w:tcPr>
          <w:p w:rsidR="007A434C" w:rsidRPr="00CB5C34" w:rsidRDefault="007A434C" w:rsidP="00CB5C34">
            <w:pPr>
              <w:spacing w:after="0" w:line="240" w:lineRule="auto"/>
              <w:jc w:val="center"/>
            </w:pPr>
            <w:r w:rsidRPr="00CB5C34">
              <w:t>150.00</w:t>
            </w:r>
          </w:p>
        </w:tc>
        <w:tc>
          <w:tcPr>
            <w:tcW w:w="812"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813"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815"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747" w:type="pct"/>
            <w:tcBorders>
              <w:top w:val="nil"/>
              <w:left w:val="nil"/>
              <w:bottom w:val="nil"/>
            </w:tcBorders>
            <w:shd w:val="clear" w:color="auto" w:fill="D3DFEE"/>
          </w:tcPr>
          <w:p w:rsidR="007A434C" w:rsidRPr="00CB5C34" w:rsidRDefault="007A434C" w:rsidP="00CB5C34">
            <w:pPr>
              <w:spacing w:after="0" w:line="240" w:lineRule="auto"/>
              <w:jc w:val="center"/>
            </w:pPr>
          </w:p>
        </w:tc>
      </w:tr>
      <w:tr w:rsidR="007A434C" w:rsidRPr="00CB5C34" w:rsidTr="00CB5C34">
        <w:tc>
          <w:tcPr>
            <w:tcW w:w="1000" w:type="pct"/>
            <w:tcBorders>
              <w:left w:val="nil"/>
              <w:bottom w:val="nil"/>
              <w:right w:val="single" w:sz="8" w:space="0" w:color="4F81BD"/>
            </w:tcBorders>
            <w:shd w:val="clear" w:color="auto" w:fill="FFFFFF"/>
            <w:noWrap/>
          </w:tcPr>
          <w:p w:rsidR="007A434C" w:rsidRPr="00CB5C34" w:rsidRDefault="007A434C" w:rsidP="00CB5C34">
            <w:pPr>
              <w:spacing w:after="0" w:line="240" w:lineRule="auto"/>
            </w:pPr>
            <w:r w:rsidRPr="00CB5C34">
              <w:t>Purchase materials</w:t>
            </w:r>
          </w:p>
        </w:tc>
        <w:tc>
          <w:tcPr>
            <w:tcW w:w="812" w:type="pct"/>
          </w:tcPr>
          <w:p w:rsidR="007A434C" w:rsidRPr="00CB5C34" w:rsidRDefault="007A434C" w:rsidP="00CB5C34">
            <w:pPr>
              <w:spacing w:after="0" w:line="240" w:lineRule="auto"/>
              <w:jc w:val="center"/>
            </w:pPr>
          </w:p>
        </w:tc>
        <w:tc>
          <w:tcPr>
            <w:tcW w:w="812" w:type="pct"/>
          </w:tcPr>
          <w:p w:rsidR="007A434C" w:rsidRPr="00CB5C34" w:rsidRDefault="007A434C" w:rsidP="00CB5C34">
            <w:pPr>
              <w:spacing w:after="0" w:line="240" w:lineRule="auto"/>
              <w:jc w:val="center"/>
            </w:pPr>
          </w:p>
        </w:tc>
        <w:tc>
          <w:tcPr>
            <w:tcW w:w="813" w:type="pct"/>
          </w:tcPr>
          <w:p w:rsidR="007A434C" w:rsidRPr="00CB5C34" w:rsidRDefault="007A434C" w:rsidP="00CB5C34">
            <w:pPr>
              <w:spacing w:after="0" w:line="240" w:lineRule="auto"/>
              <w:jc w:val="center"/>
            </w:pPr>
            <w:r w:rsidRPr="00CB5C34">
              <w:t>1220.00</w:t>
            </w:r>
          </w:p>
        </w:tc>
        <w:tc>
          <w:tcPr>
            <w:tcW w:w="815" w:type="pct"/>
          </w:tcPr>
          <w:p w:rsidR="007A434C" w:rsidRPr="00CB5C34" w:rsidRDefault="007A434C" w:rsidP="00CB5C34">
            <w:pPr>
              <w:spacing w:after="0" w:line="240" w:lineRule="auto"/>
              <w:jc w:val="center"/>
            </w:pPr>
          </w:p>
        </w:tc>
        <w:tc>
          <w:tcPr>
            <w:tcW w:w="747" w:type="pct"/>
          </w:tcPr>
          <w:p w:rsidR="007A434C" w:rsidRPr="00CB5C34" w:rsidRDefault="007A434C" w:rsidP="00CB5C34">
            <w:pPr>
              <w:spacing w:after="0" w:line="240" w:lineRule="auto"/>
              <w:jc w:val="center"/>
            </w:pPr>
          </w:p>
        </w:tc>
      </w:tr>
      <w:tr w:rsidR="007A434C" w:rsidRPr="00CB5C34" w:rsidTr="00CB5C34">
        <w:tc>
          <w:tcPr>
            <w:tcW w:w="1000" w:type="pct"/>
            <w:tcBorders>
              <w:top w:val="nil"/>
              <w:left w:val="nil"/>
              <w:bottom w:val="nil"/>
              <w:right w:val="single" w:sz="8" w:space="0" w:color="4F81BD"/>
            </w:tcBorders>
            <w:shd w:val="clear" w:color="auto" w:fill="FFFFFF"/>
            <w:noWrap/>
          </w:tcPr>
          <w:p w:rsidR="007A434C" w:rsidRPr="00CB5C34" w:rsidRDefault="007A434C" w:rsidP="00CB5C34">
            <w:pPr>
              <w:spacing w:after="0" w:line="240" w:lineRule="auto"/>
            </w:pPr>
            <w:r w:rsidRPr="00CB5C34">
              <w:t>Present workshop</w:t>
            </w:r>
          </w:p>
        </w:tc>
        <w:tc>
          <w:tcPr>
            <w:tcW w:w="812" w:type="pct"/>
            <w:tcBorders>
              <w:top w:val="nil"/>
              <w:left w:val="nil"/>
              <w:bottom w:val="nil"/>
              <w:right w:val="nil"/>
            </w:tcBorders>
            <w:shd w:val="clear" w:color="auto" w:fill="D3DFEE"/>
          </w:tcPr>
          <w:p w:rsidR="007A434C" w:rsidRPr="00CB5C34" w:rsidRDefault="007A434C" w:rsidP="00CB5C34">
            <w:pPr>
              <w:spacing w:after="0" w:line="240" w:lineRule="auto"/>
              <w:jc w:val="center"/>
            </w:pPr>
            <w:r w:rsidRPr="00CB5C34">
              <w:t>825.00</w:t>
            </w:r>
          </w:p>
        </w:tc>
        <w:tc>
          <w:tcPr>
            <w:tcW w:w="812" w:type="pct"/>
            <w:tcBorders>
              <w:top w:val="nil"/>
              <w:left w:val="nil"/>
              <w:bottom w:val="nil"/>
              <w:right w:val="nil"/>
            </w:tcBorders>
            <w:shd w:val="clear" w:color="auto" w:fill="D3DFEE"/>
          </w:tcPr>
          <w:p w:rsidR="007A434C" w:rsidRPr="00CB5C34" w:rsidRDefault="007A434C" w:rsidP="00CB5C34">
            <w:pPr>
              <w:spacing w:after="0" w:line="240" w:lineRule="auto"/>
              <w:jc w:val="center"/>
            </w:pPr>
            <w:r w:rsidRPr="00CB5C34">
              <w:t>125.00</w:t>
            </w:r>
          </w:p>
        </w:tc>
        <w:tc>
          <w:tcPr>
            <w:tcW w:w="813"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815"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747" w:type="pct"/>
            <w:tcBorders>
              <w:top w:val="nil"/>
              <w:left w:val="nil"/>
              <w:bottom w:val="nil"/>
            </w:tcBorders>
            <w:shd w:val="clear" w:color="auto" w:fill="D3DFEE"/>
          </w:tcPr>
          <w:p w:rsidR="007A434C" w:rsidRPr="00CB5C34" w:rsidRDefault="007A434C" w:rsidP="00CB5C34">
            <w:pPr>
              <w:spacing w:after="0" w:line="240" w:lineRule="auto"/>
              <w:jc w:val="center"/>
            </w:pPr>
            <w:r w:rsidRPr="00CB5C34">
              <w:t>150.00</w:t>
            </w:r>
          </w:p>
        </w:tc>
      </w:tr>
      <w:tr w:rsidR="007A434C" w:rsidRPr="00CB5C34" w:rsidTr="00CB5C34">
        <w:tc>
          <w:tcPr>
            <w:tcW w:w="1000" w:type="pct"/>
            <w:tcBorders>
              <w:left w:val="nil"/>
              <w:bottom w:val="nil"/>
              <w:right w:val="single" w:sz="8" w:space="0" w:color="4F81BD"/>
            </w:tcBorders>
            <w:shd w:val="clear" w:color="auto" w:fill="FFFFFF"/>
            <w:noWrap/>
          </w:tcPr>
          <w:p w:rsidR="007A434C" w:rsidRPr="00CB5C34" w:rsidRDefault="007A434C" w:rsidP="00CB5C34">
            <w:pPr>
              <w:spacing w:after="0" w:line="240" w:lineRule="auto"/>
            </w:pPr>
            <w:r w:rsidRPr="00CB5C34">
              <w:t>Food, refreshments</w:t>
            </w:r>
          </w:p>
        </w:tc>
        <w:tc>
          <w:tcPr>
            <w:tcW w:w="812" w:type="pct"/>
          </w:tcPr>
          <w:p w:rsidR="007A434C" w:rsidRPr="00CB5C34" w:rsidRDefault="007A434C" w:rsidP="00CB5C34">
            <w:pPr>
              <w:spacing w:after="0" w:line="240" w:lineRule="auto"/>
              <w:jc w:val="center"/>
            </w:pPr>
          </w:p>
        </w:tc>
        <w:tc>
          <w:tcPr>
            <w:tcW w:w="812" w:type="pct"/>
          </w:tcPr>
          <w:p w:rsidR="007A434C" w:rsidRPr="00CB5C34" w:rsidRDefault="007A434C" w:rsidP="00CB5C34">
            <w:pPr>
              <w:spacing w:after="0" w:line="240" w:lineRule="auto"/>
              <w:jc w:val="center"/>
            </w:pPr>
          </w:p>
        </w:tc>
        <w:tc>
          <w:tcPr>
            <w:tcW w:w="813" w:type="pct"/>
          </w:tcPr>
          <w:p w:rsidR="007A434C" w:rsidRPr="00CB5C34" w:rsidRDefault="007A434C" w:rsidP="00CB5C34">
            <w:pPr>
              <w:spacing w:after="0" w:line="240" w:lineRule="auto"/>
              <w:jc w:val="center"/>
            </w:pPr>
          </w:p>
        </w:tc>
        <w:tc>
          <w:tcPr>
            <w:tcW w:w="815" w:type="pct"/>
          </w:tcPr>
          <w:p w:rsidR="007A434C" w:rsidRPr="00CB5C34" w:rsidRDefault="007A434C" w:rsidP="00CB5C34">
            <w:pPr>
              <w:spacing w:after="0" w:line="240" w:lineRule="auto"/>
              <w:jc w:val="center"/>
            </w:pPr>
            <w:r w:rsidRPr="00CB5C34">
              <w:t>125.00</w:t>
            </w:r>
          </w:p>
        </w:tc>
        <w:tc>
          <w:tcPr>
            <w:tcW w:w="747" w:type="pct"/>
          </w:tcPr>
          <w:p w:rsidR="007A434C" w:rsidRPr="00CB5C34" w:rsidRDefault="007A434C" w:rsidP="00CB5C34">
            <w:pPr>
              <w:spacing w:after="0" w:line="240" w:lineRule="auto"/>
              <w:jc w:val="center"/>
            </w:pPr>
          </w:p>
        </w:tc>
      </w:tr>
      <w:tr w:rsidR="007A434C" w:rsidRPr="00CB5C34" w:rsidTr="00CB5C34">
        <w:tc>
          <w:tcPr>
            <w:tcW w:w="1000" w:type="pct"/>
            <w:tcBorders>
              <w:top w:val="nil"/>
              <w:left w:val="nil"/>
              <w:bottom w:val="nil"/>
              <w:right w:val="single" w:sz="8" w:space="0" w:color="4F81BD"/>
            </w:tcBorders>
            <w:shd w:val="clear" w:color="auto" w:fill="FFFFFF"/>
            <w:noWrap/>
          </w:tcPr>
          <w:p w:rsidR="007A434C" w:rsidRPr="00CB5C34" w:rsidRDefault="007A434C" w:rsidP="00CB5C34">
            <w:pPr>
              <w:spacing w:after="0" w:line="240" w:lineRule="auto"/>
            </w:pPr>
          </w:p>
        </w:tc>
        <w:tc>
          <w:tcPr>
            <w:tcW w:w="812"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812"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813"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815"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747" w:type="pct"/>
            <w:tcBorders>
              <w:top w:val="nil"/>
              <w:left w:val="nil"/>
              <w:bottom w:val="nil"/>
            </w:tcBorders>
            <w:shd w:val="clear" w:color="auto" w:fill="D3DFEE"/>
          </w:tcPr>
          <w:p w:rsidR="007A434C" w:rsidRPr="00CB5C34" w:rsidRDefault="007A434C" w:rsidP="00CB5C34">
            <w:pPr>
              <w:spacing w:after="0" w:line="240" w:lineRule="auto"/>
              <w:jc w:val="center"/>
            </w:pPr>
          </w:p>
        </w:tc>
      </w:tr>
    </w:tbl>
    <w:p w:rsidR="007A434C" w:rsidRDefault="007A434C" w:rsidP="00690B04"/>
    <w:p w:rsidR="007A434C" w:rsidRDefault="007A434C" w:rsidP="00690B04"/>
    <w:tbl>
      <w:tblPr>
        <w:tblW w:w="5000" w:type="pct"/>
        <w:tblBorders>
          <w:top w:val="single" w:sz="8" w:space="0" w:color="4F81BD"/>
          <w:left w:val="single" w:sz="8" w:space="0" w:color="4F81BD"/>
          <w:bottom w:val="single" w:sz="8" w:space="0" w:color="4F81BD"/>
          <w:right w:val="single" w:sz="8" w:space="0" w:color="4F81BD"/>
        </w:tblBorders>
        <w:tblLook w:val="00A0"/>
      </w:tblPr>
      <w:tblGrid>
        <w:gridCol w:w="2652"/>
        <w:gridCol w:w="1408"/>
        <w:gridCol w:w="1408"/>
        <w:gridCol w:w="1410"/>
        <w:gridCol w:w="1413"/>
        <w:gridCol w:w="1285"/>
      </w:tblGrid>
      <w:tr w:rsidR="007A434C" w:rsidRPr="00CB5C34" w:rsidTr="00CB5C34">
        <w:trPr>
          <w:trHeight w:val="272"/>
        </w:trPr>
        <w:tc>
          <w:tcPr>
            <w:tcW w:w="1385" w:type="pct"/>
            <w:tcBorders>
              <w:top w:val="nil"/>
              <w:left w:val="nil"/>
              <w:bottom w:val="single" w:sz="24" w:space="0" w:color="4F81BD"/>
              <w:right w:val="nil"/>
            </w:tcBorders>
            <w:shd w:val="clear" w:color="auto" w:fill="FFFFFF"/>
            <w:noWrap/>
          </w:tcPr>
          <w:p w:rsidR="007A434C" w:rsidRPr="00CB5C34" w:rsidRDefault="007A434C" w:rsidP="00CB5C34">
            <w:pPr>
              <w:spacing w:after="0" w:line="240" w:lineRule="auto"/>
            </w:pPr>
            <w:r w:rsidRPr="00CB5C34">
              <w:t>In Kind</w:t>
            </w:r>
          </w:p>
        </w:tc>
        <w:tc>
          <w:tcPr>
            <w:tcW w:w="735" w:type="pct"/>
            <w:tcBorders>
              <w:top w:val="nil"/>
              <w:left w:val="nil"/>
              <w:bottom w:val="single" w:sz="24" w:space="0" w:color="4F81BD"/>
              <w:right w:val="nil"/>
            </w:tcBorders>
            <w:shd w:val="clear" w:color="auto" w:fill="FFFFFF"/>
          </w:tcPr>
          <w:p w:rsidR="007A434C" w:rsidRPr="00CB5C34" w:rsidRDefault="007A434C" w:rsidP="00CB5C34">
            <w:pPr>
              <w:spacing w:after="0" w:line="240" w:lineRule="auto"/>
              <w:jc w:val="center"/>
            </w:pPr>
            <w:r w:rsidRPr="00CB5C34">
              <w:t>Instructors</w:t>
            </w:r>
          </w:p>
        </w:tc>
        <w:tc>
          <w:tcPr>
            <w:tcW w:w="735" w:type="pct"/>
            <w:tcBorders>
              <w:top w:val="nil"/>
              <w:left w:val="nil"/>
              <w:bottom w:val="single" w:sz="24" w:space="0" w:color="4F81BD"/>
              <w:right w:val="nil"/>
            </w:tcBorders>
            <w:shd w:val="clear" w:color="auto" w:fill="FFFFFF"/>
          </w:tcPr>
          <w:p w:rsidR="007A434C" w:rsidRPr="00CB5C34" w:rsidRDefault="007A434C" w:rsidP="00CB5C34">
            <w:pPr>
              <w:spacing w:after="0" w:line="240" w:lineRule="auto"/>
              <w:jc w:val="center"/>
            </w:pPr>
            <w:r w:rsidRPr="00CB5C34">
              <w:t>Materials</w:t>
            </w:r>
          </w:p>
        </w:tc>
        <w:tc>
          <w:tcPr>
            <w:tcW w:w="736" w:type="pct"/>
            <w:tcBorders>
              <w:top w:val="nil"/>
              <w:left w:val="nil"/>
              <w:bottom w:val="single" w:sz="24" w:space="0" w:color="4F81BD"/>
              <w:right w:val="nil"/>
            </w:tcBorders>
            <w:shd w:val="clear" w:color="auto" w:fill="FFFFFF"/>
          </w:tcPr>
          <w:p w:rsidR="007A434C" w:rsidRPr="00CB5C34" w:rsidRDefault="007A434C" w:rsidP="00CB5C34">
            <w:pPr>
              <w:spacing w:after="0" w:line="240" w:lineRule="auto"/>
              <w:jc w:val="center"/>
            </w:pPr>
            <w:r w:rsidRPr="00CB5C34">
              <w:t>Classroom</w:t>
            </w:r>
          </w:p>
        </w:tc>
        <w:tc>
          <w:tcPr>
            <w:tcW w:w="738" w:type="pct"/>
            <w:tcBorders>
              <w:top w:val="nil"/>
              <w:left w:val="nil"/>
              <w:bottom w:val="single" w:sz="24" w:space="0" w:color="4F81BD"/>
              <w:right w:val="nil"/>
            </w:tcBorders>
            <w:shd w:val="clear" w:color="auto" w:fill="FFFFFF"/>
          </w:tcPr>
          <w:p w:rsidR="007A434C" w:rsidRPr="00CB5C34" w:rsidRDefault="007A434C" w:rsidP="00CB5C34">
            <w:pPr>
              <w:spacing w:after="0" w:line="240" w:lineRule="auto"/>
              <w:jc w:val="center"/>
            </w:pPr>
            <w:r w:rsidRPr="00CB5C34">
              <w:t>Travel</w:t>
            </w:r>
          </w:p>
        </w:tc>
        <w:tc>
          <w:tcPr>
            <w:tcW w:w="671" w:type="pct"/>
            <w:tcBorders>
              <w:top w:val="nil"/>
              <w:left w:val="nil"/>
              <w:bottom w:val="single" w:sz="24" w:space="0" w:color="4F81BD"/>
              <w:right w:val="nil"/>
            </w:tcBorders>
            <w:shd w:val="clear" w:color="auto" w:fill="FFFFFF"/>
          </w:tcPr>
          <w:p w:rsidR="007A434C" w:rsidRPr="00CB5C34" w:rsidRDefault="007A434C" w:rsidP="00CB5C34">
            <w:pPr>
              <w:spacing w:after="0" w:line="240" w:lineRule="auto"/>
              <w:jc w:val="center"/>
            </w:pPr>
          </w:p>
        </w:tc>
      </w:tr>
      <w:tr w:rsidR="007A434C" w:rsidRPr="00CB5C34" w:rsidTr="00CB5C34">
        <w:trPr>
          <w:trHeight w:val="272"/>
        </w:trPr>
        <w:tc>
          <w:tcPr>
            <w:tcW w:w="1385" w:type="pct"/>
            <w:tcBorders>
              <w:top w:val="nil"/>
              <w:left w:val="nil"/>
              <w:bottom w:val="nil"/>
              <w:right w:val="single" w:sz="8" w:space="0" w:color="4F81BD"/>
            </w:tcBorders>
            <w:shd w:val="clear" w:color="auto" w:fill="FFFFFF"/>
            <w:noWrap/>
          </w:tcPr>
          <w:p w:rsidR="007A434C" w:rsidRPr="00CB5C34" w:rsidRDefault="007A434C" w:rsidP="00CB5C34">
            <w:pPr>
              <w:spacing w:after="0" w:line="240" w:lineRule="auto"/>
            </w:pPr>
            <w:r w:rsidRPr="00CB5C34">
              <w:t>Workshop</w:t>
            </w:r>
          </w:p>
        </w:tc>
        <w:tc>
          <w:tcPr>
            <w:tcW w:w="735" w:type="pct"/>
            <w:tcBorders>
              <w:top w:val="nil"/>
              <w:left w:val="nil"/>
              <w:bottom w:val="nil"/>
              <w:right w:val="nil"/>
            </w:tcBorders>
            <w:shd w:val="clear" w:color="auto" w:fill="D3DFEE"/>
          </w:tcPr>
          <w:p w:rsidR="007A434C" w:rsidRPr="00CB5C34" w:rsidRDefault="007A434C" w:rsidP="00CB5C34">
            <w:pPr>
              <w:spacing w:after="0" w:line="240" w:lineRule="auto"/>
              <w:jc w:val="center"/>
            </w:pPr>
            <w:r w:rsidRPr="00CB5C34">
              <w:t>825.00</w:t>
            </w:r>
          </w:p>
        </w:tc>
        <w:tc>
          <w:tcPr>
            <w:tcW w:w="735"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736"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738" w:type="pct"/>
            <w:tcBorders>
              <w:top w:val="nil"/>
              <w:left w:val="nil"/>
              <w:bottom w:val="nil"/>
              <w:right w:val="nil"/>
            </w:tcBorders>
            <w:shd w:val="clear" w:color="auto" w:fill="D3DFEE"/>
          </w:tcPr>
          <w:p w:rsidR="007A434C" w:rsidRPr="00CB5C34" w:rsidRDefault="007A434C" w:rsidP="00CB5C34">
            <w:pPr>
              <w:spacing w:after="0" w:line="240" w:lineRule="auto"/>
              <w:jc w:val="center"/>
            </w:pPr>
            <w:r w:rsidRPr="00CB5C34">
              <w:t>50.00</w:t>
            </w:r>
          </w:p>
        </w:tc>
        <w:tc>
          <w:tcPr>
            <w:tcW w:w="671" w:type="pct"/>
            <w:tcBorders>
              <w:top w:val="nil"/>
              <w:left w:val="nil"/>
              <w:bottom w:val="nil"/>
            </w:tcBorders>
            <w:shd w:val="clear" w:color="auto" w:fill="D3DFEE"/>
          </w:tcPr>
          <w:p w:rsidR="007A434C" w:rsidRPr="00CB5C34" w:rsidRDefault="007A434C" w:rsidP="00CB5C34">
            <w:pPr>
              <w:spacing w:after="0" w:line="240" w:lineRule="auto"/>
              <w:jc w:val="center"/>
            </w:pPr>
          </w:p>
        </w:tc>
      </w:tr>
      <w:tr w:rsidR="007A434C" w:rsidRPr="00CB5C34" w:rsidTr="00CB5C34">
        <w:trPr>
          <w:trHeight w:val="272"/>
        </w:trPr>
        <w:tc>
          <w:tcPr>
            <w:tcW w:w="1385" w:type="pct"/>
            <w:tcBorders>
              <w:left w:val="nil"/>
              <w:bottom w:val="nil"/>
              <w:right w:val="single" w:sz="8" w:space="0" w:color="4F81BD"/>
            </w:tcBorders>
            <w:shd w:val="clear" w:color="auto" w:fill="FFFFFF"/>
            <w:noWrap/>
          </w:tcPr>
          <w:p w:rsidR="007A434C" w:rsidRPr="00CB5C34" w:rsidRDefault="007A434C" w:rsidP="00CB5C34">
            <w:pPr>
              <w:spacing w:after="0" w:line="240" w:lineRule="auto"/>
            </w:pPr>
            <w:r w:rsidRPr="00CB5C34">
              <w:t>Project Aquatic workbooks</w:t>
            </w:r>
          </w:p>
        </w:tc>
        <w:tc>
          <w:tcPr>
            <w:tcW w:w="735" w:type="pct"/>
          </w:tcPr>
          <w:p w:rsidR="007A434C" w:rsidRPr="00CB5C34" w:rsidRDefault="007A434C" w:rsidP="00CB5C34">
            <w:pPr>
              <w:spacing w:after="0" w:line="240" w:lineRule="auto"/>
              <w:jc w:val="center"/>
            </w:pPr>
          </w:p>
        </w:tc>
        <w:tc>
          <w:tcPr>
            <w:tcW w:w="735" w:type="pct"/>
          </w:tcPr>
          <w:p w:rsidR="007A434C" w:rsidRPr="00CB5C34" w:rsidRDefault="007A434C" w:rsidP="00CB5C34">
            <w:pPr>
              <w:spacing w:after="0" w:line="240" w:lineRule="auto"/>
              <w:jc w:val="center"/>
            </w:pPr>
            <w:r w:rsidRPr="00CB5C34">
              <w:t>300.00</w:t>
            </w:r>
          </w:p>
        </w:tc>
        <w:tc>
          <w:tcPr>
            <w:tcW w:w="736" w:type="pct"/>
          </w:tcPr>
          <w:p w:rsidR="007A434C" w:rsidRPr="00CB5C34" w:rsidRDefault="007A434C" w:rsidP="00CB5C34">
            <w:pPr>
              <w:spacing w:after="0" w:line="240" w:lineRule="auto"/>
              <w:jc w:val="center"/>
            </w:pPr>
          </w:p>
        </w:tc>
        <w:tc>
          <w:tcPr>
            <w:tcW w:w="738" w:type="pct"/>
          </w:tcPr>
          <w:p w:rsidR="007A434C" w:rsidRPr="00CB5C34" w:rsidRDefault="007A434C" w:rsidP="00CB5C34">
            <w:pPr>
              <w:spacing w:after="0" w:line="240" w:lineRule="auto"/>
              <w:jc w:val="center"/>
            </w:pPr>
          </w:p>
        </w:tc>
        <w:tc>
          <w:tcPr>
            <w:tcW w:w="671" w:type="pct"/>
          </w:tcPr>
          <w:p w:rsidR="007A434C" w:rsidRPr="00CB5C34" w:rsidRDefault="007A434C" w:rsidP="00CB5C34">
            <w:pPr>
              <w:spacing w:after="0" w:line="240" w:lineRule="auto"/>
              <w:jc w:val="center"/>
            </w:pPr>
          </w:p>
        </w:tc>
      </w:tr>
      <w:tr w:rsidR="007A434C" w:rsidRPr="00CB5C34" w:rsidTr="00CB5C34">
        <w:trPr>
          <w:trHeight w:val="272"/>
        </w:trPr>
        <w:tc>
          <w:tcPr>
            <w:tcW w:w="1385" w:type="pct"/>
            <w:tcBorders>
              <w:top w:val="nil"/>
              <w:left w:val="nil"/>
              <w:bottom w:val="nil"/>
              <w:right w:val="single" w:sz="8" w:space="0" w:color="4F81BD"/>
            </w:tcBorders>
            <w:shd w:val="clear" w:color="auto" w:fill="FFFFFF"/>
            <w:noWrap/>
          </w:tcPr>
          <w:p w:rsidR="007A434C" w:rsidRPr="00CB5C34" w:rsidRDefault="007A434C" w:rsidP="00CB5C34">
            <w:pPr>
              <w:spacing w:after="0" w:line="240" w:lineRule="auto"/>
            </w:pPr>
            <w:r w:rsidRPr="00CB5C34">
              <w:t>Workshop location</w:t>
            </w:r>
          </w:p>
        </w:tc>
        <w:tc>
          <w:tcPr>
            <w:tcW w:w="735"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735"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736" w:type="pct"/>
            <w:tcBorders>
              <w:top w:val="nil"/>
              <w:left w:val="nil"/>
              <w:bottom w:val="nil"/>
              <w:right w:val="nil"/>
            </w:tcBorders>
            <w:shd w:val="clear" w:color="auto" w:fill="D3DFEE"/>
          </w:tcPr>
          <w:p w:rsidR="007A434C" w:rsidRPr="00CB5C34" w:rsidRDefault="007A434C" w:rsidP="00CB5C34">
            <w:pPr>
              <w:spacing w:after="0" w:line="240" w:lineRule="auto"/>
              <w:jc w:val="center"/>
            </w:pPr>
            <w:r w:rsidRPr="00CB5C34">
              <w:t>150.00</w:t>
            </w:r>
          </w:p>
        </w:tc>
        <w:tc>
          <w:tcPr>
            <w:tcW w:w="738"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671" w:type="pct"/>
            <w:tcBorders>
              <w:top w:val="nil"/>
              <w:left w:val="nil"/>
              <w:bottom w:val="nil"/>
            </w:tcBorders>
            <w:shd w:val="clear" w:color="auto" w:fill="D3DFEE"/>
          </w:tcPr>
          <w:p w:rsidR="007A434C" w:rsidRPr="00CB5C34" w:rsidRDefault="007A434C" w:rsidP="00CB5C34">
            <w:pPr>
              <w:spacing w:after="0" w:line="240" w:lineRule="auto"/>
              <w:jc w:val="center"/>
            </w:pPr>
          </w:p>
        </w:tc>
      </w:tr>
      <w:tr w:rsidR="007A434C" w:rsidRPr="00CB5C34" w:rsidTr="00CB5C34">
        <w:trPr>
          <w:trHeight w:val="272"/>
        </w:trPr>
        <w:tc>
          <w:tcPr>
            <w:tcW w:w="1385" w:type="pct"/>
            <w:tcBorders>
              <w:left w:val="nil"/>
              <w:bottom w:val="nil"/>
              <w:right w:val="single" w:sz="8" w:space="0" w:color="4F81BD"/>
            </w:tcBorders>
            <w:shd w:val="clear" w:color="auto" w:fill="FFFFFF"/>
            <w:noWrap/>
          </w:tcPr>
          <w:p w:rsidR="007A434C" w:rsidRPr="00CB5C34" w:rsidRDefault="007A434C" w:rsidP="00CB5C34">
            <w:pPr>
              <w:spacing w:after="0" w:line="240" w:lineRule="auto"/>
            </w:pPr>
          </w:p>
        </w:tc>
        <w:tc>
          <w:tcPr>
            <w:tcW w:w="735" w:type="pct"/>
          </w:tcPr>
          <w:p w:rsidR="007A434C" w:rsidRPr="00CB5C34" w:rsidRDefault="007A434C" w:rsidP="00CB5C34">
            <w:pPr>
              <w:spacing w:after="0" w:line="240" w:lineRule="auto"/>
              <w:jc w:val="center"/>
            </w:pPr>
          </w:p>
        </w:tc>
        <w:tc>
          <w:tcPr>
            <w:tcW w:w="735" w:type="pct"/>
          </w:tcPr>
          <w:p w:rsidR="007A434C" w:rsidRPr="00CB5C34" w:rsidRDefault="007A434C" w:rsidP="00CB5C34">
            <w:pPr>
              <w:spacing w:after="0" w:line="240" w:lineRule="auto"/>
              <w:jc w:val="center"/>
            </w:pPr>
          </w:p>
        </w:tc>
        <w:tc>
          <w:tcPr>
            <w:tcW w:w="736" w:type="pct"/>
          </w:tcPr>
          <w:p w:rsidR="007A434C" w:rsidRPr="00CB5C34" w:rsidRDefault="007A434C" w:rsidP="00CB5C34">
            <w:pPr>
              <w:spacing w:after="0" w:line="240" w:lineRule="auto"/>
              <w:jc w:val="center"/>
            </w:pPr>
          </w:p>
        </w:tc>
        <w:tc>
          <w:tcPr>
            <w:tcW w:w="738" w:type="pct"/>
          </w:tcPr>
          <w:p w:rsidR="007A434C" w:rsidRPr="00CB5C34" w:rsidRDefault="007A434C" w:rsidP="00CB5C34">
            <w:pPr>
              <w:spacing w:after="0" w:line="240" w:lineRule="auto"/>
              <w:jc w:val="center"/>
            </w:pPr>
          </w:p>
        </w:tc>
        <w:tc>
          <w:tcPr>
            <w:tcW w:w="671" w:type="pct"/>
          </w:tcPr>
          <w:p w:rsidR="007A434C" w:rsidRPr="00CB5C34" w:rsidRDefault="007A434C" w:rsidP="00CB5C34">
            <w:pPr>
              <w:spacing w:after="0" w:line="240" w:lineRule="auto"/>
              <w:jc w:val="center"/>
            </w:pPr>
          </w:p>
        </w:tc>
      </w:tr>
      <w:tr w:rsidR="007A434C" w:rsidRPr="00CB5C34" w:rsidTr="00CB5C34">
        <w:trPr>
          <w:trHeight w:val="272"/>
        </w:trPr>
        <w:tc>
          <w:tcPr>
            <w:tcW w:w="1385" w:type="pct"/>
            <w:tcBorders>
              <w:top w:val="nil"/>
              <w:left w:val="nil"/>
              <w:bottom w:val="nil"/>
              <w:right w:val="single" w:sz="8" w:space="0" w:color="4F81BD"/>
            </w:tcBorders>
            <w:shd w:val="clear" w:color="auto" w:fill="FFFFFF"/>
            <w:noWrap/>
          </w:tcPr>
          <w:p w:rsidR="007A434C" w:rsidRPr="00CB5C34" w:rsidRDefault="007A434C" w:rsidP="00CB5C34">
            <w:pPr>
              <w:spacing w:after="0" w:line="240" w:lineRule="auto"/>
            </w:pPr>
          </w:p>
        </w:tc>
        <w:tc>
          <w:tcPr>
            <w:tcW w:w="735"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735"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736"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738" w:type="pct"/>
            <w:tcBorders>
              <w:top w:val="nil"/>
              <w:left w:val="nil"/>
              <w:bottom w:val="nil"/>
              <w:right w:val="nil"/>
            </w:tcBorders>
            <w:shd w:val="clear" w:color="auto" w:fill="D3DFEE"/>
          </w:tcPr>
          <w:p w:rsidR="007A434C" w:rsidRPr="00CB5C34" w:rsidRDefault="007A434C" w:rsidP="00CB5C34">
            <w:pPr>
              <w:spacing w:after="0" w:line="240" w:lineRule="auto"/>
              <w:jc w:val="center"/>
            </w:pPr>
          </w:p>
        </w:tc>
        <w:tc>
          <w:tcPr>
            <w:tcW w:w="671" w:type="pct"/>
            <w:tcBorders>
              <w:top w:val="nil"/>
              <w:left w:val="nil"/>
              <w:bottom w:val="nil"/>
            </w:tcBorders>
            <w:shd w:val="clear" w:color="auto" w:fill="D3DFEE"/>
          </w:tcPr>
          <w:p w:rsidR="007A434C" w:rsidRPr="00CB5C34" w:rsidRDefault="007A434C" w:rsidP="00CB5C34">
            <w:pPr>
              <w:spacing w:after="0" w:line="240" w:lineRule="auto"/>
              <w:jc w:val="center"/>
            </w:pPr>
          </w:p>
        </w:tc>
      </w:tr>
    </w:tbl>
    <w:p w:rsidR="007A434C" w:rsidRDefault="007A434C" w:rsidP="00690B04"/>
    <w:p w:rsidR="007A434C" w:rsidRPr="00AE4DA1" w:rsidRDefault="007A434C" w:rsidP="00690B04"/>
    <w:p w:rsidR="007A434C" w:rsidRPr="00B44A54" w:rsidRDefault="007A434C" w:rsidP="00690B04">
      <w:pPr>
        <w:rPr>
          <w:b/>
          <w:sz w:val="24"/>
          <w:szCs w:val="24"/>
        </w:rPr>
      </w:pPr>
      <w:r w:rsidRPr="00B44A54">
        <w:rPr>
          <w:b/>
          <w:sz w:val="24"/>
          <w:szCs w:val="24"/>
        </w:rPr>
        <w:t>Narrative of Costs and Match</w:t>
      </w:r>
      <w:r>
        <w:rPr>
          <w:b/>
          <w:sz w:val="24"/>
          <w:szCs w:val="24"/>
        </w:rPr>
        <w:t>:</w:t>
      </w:r>
    </w:p>
    <w:p w:rsidR="007A434C" w:rsidRDefault="007A434C" w:rsidP="00690B04">
      <w:r>
        <w:t>Costs:</w:t>
      </w:r>
    </w:p>
    <w:p w:rsidR="007A434C" w:rsidRDefault="007A434C" w:rsidP="00690B04">
      <w:pPr>
        <w:ind w:firstLine="720"/>
      </w:pPr>
      <w:r w:rsidRPr="000C19E3">
        <w:rPr>
          <w:u w:val="single"/>
        </w:rPr>
        <w:t>Instructors</w:t>
      </w:r>
      <w:r>
        <w:t xml:space="preserve"> (three are non-federal):</w:t>
      </w:r>
    </w:p>
    <w:p w:rsidR="007A434C" w:rsidRPr="00E86FB9" w:rsidRDefault="007A434C" w:rsidP="00690B04">
      <w:pPr>
        <w:pStyle w:val="ListParagraph"/>
        <w:numPr>
          <w:ilvl w:val="0"/>
          <w:numId w:val="4"/>
        </w:numPr>
      </w:pPr>
      <w:r w:rsidRPr="00E86FB9">
        <w:t xml:space="preserve">Program prep, set-up, etc.  One instructor, 25.00/hour x 6 hours  </w:t>
      </w:r>
      <w:r w:rsidRPr="00E86FB9">
        <w:tab/>
      </w:r>
      <w:r w:rsidRPr="00E86FB9">
        <w:tab/>
      </w:r>
      <w:r w:rsidRPr="00E86FB9">
        <w:tab/>
        <w:t>150.00</w:t>
      </w:r>
    </w:p>
    <w:p w:rsidR="007A434C" w:rsidRDefault="007A434C" w:rsidP="00690B04">
      <w:pPr>
        <w:pStyle w:val="ListParagraph"/>
        <w:numPr>
          <w:ilvl w:val="0"/>
          <w:numId w:val="4"/>
        </w:numPr>
      </w:pPr>
      <w:r>
        <w:t>Day of Workshop:</w:t>
      </w:r>
    </w:p>
    <w:p w:rsidR="007A434C" w:rsidRPr="00E86FB9" w:rsidRDefault="007A434C" w:rsidP="00690B04">
      <w:pPr>
        <w:pStyle w:val="ListParagraph"/>
        <w:numPr>
          <w:ilvl w:val="0"/>
          <w:numId w:val="4"/>
        </w:numPr>
      </w:pPr>
      <w:r w:rsidRPr="00E86FB9">
        <w:t xml:space="preserve">One instructor = 25.00/hour x 9 hours = 225.00/day X 3 instructors </w:t>
      </w:r>
      <w:r w:rsidRPr="00E86FB9">
        <w:tab/>
      </w:r>
      <w:r w:rsidRPr="00E86FB9">
        <w:tab/>
        <w:t xml:space="preserve"> 675.00</w:t>
      </w:r>
    </w:p>
    <w:p w:rsidR="007A434C" w:rsidRDefault="007A434C" w:rsidP="00690B04">
      <w:pPr>
        <w:pStyle w:val="ListParagraph"/>
        <w:numPr>
          <w:ilvl w:val="0"/>
          <w:numId w:val="4"/>
        </w:numPr>
      </w:pPr>
      <w:r>
        <w:t xml:space="preserve">Mileage, one @ .55/mi x 68 mi x two ways </w:t>
      </w:r>
      <w:r>
        <w:tab/>
      </w:r>
      <w:r>
        <w:tab/>
      </w:r>
      <w:r>
        <w:tab/>
      </w:r>
      <w:r>
        <w:tab/>
      </w:r>
      <w:r>
        <w:tab/>
        <w:t xml:space="preserve">   75.00 </w:t>
      </w:r>
    </w:p>
    <w:p w:rsidR="007A434C" w:rsidRDefault="007A434C" w:rsidP="00690B04">
      <w:pPr>
        <w:pStyle w:val="ListParagraph"/>
        <w:numPr>
          <w:ilvl w:val="0"/>
          <w:numId w:val="4"/>
        </w:numPr>
      </w:pPr>
      <w:r>
        <w:t xml:space="preserve">Mileage, one @ .55/mi x 46 mi x two ways </w:t>
      </w:r>
      <w:r>
        <w:tab/>
      </w:r>
      <w:r>
        <w:tab/>
      </w:r>
      <w:r>
        <w:tab/>
      </w:r>
      <w:r>
        <w:tab/>
      </w:r>
      <w:r>
        <w:tab/>
        <w:t xml:space="preserve">   50.00</w:t>
      </w:r>
    </w:p>
    <w:p w:rsidR="007A434C" w:rsidRDefault="007A434C" w:rsidP="00690B04">
      <w:pPr>
        <w:pStyle w:val="ListParagraph"/>
        <w:numPr>
          <w:ilvl w:val="0"/>
          <w:numId w:val="4"/>
        </w:numPr>
      </w:pPr>
      <w:r>
        <w:t xml:space="preserve">Lunch, snacks, refreshments for participants and instructors </w:t>
      </w:r>
      <w:r>
        <w:tab/>
      </w:r>
      <w:r>
        <w:tab/>
      </w:r>
      <w:r>
        <w:tab/>
        <w:t xml:space="preserve"> 125.00</w:t>
      </w:r>
    </w:p>
    <w:p w:rsidR="007A434C" w:rsidRPr="00552101" w:rsidRDefault="007A434C" w:rsidP="00690B04">
      <w:pPr>
        <w:rPr>
          <w:b/>
        </w:rPr>
      </w:pPr>
      <w:r>
        <w:tab/>
      </w:r>
      <w:r>
        <w:tab/>
      </w:r>
      <w:r>
        <w:tab/>
      </w:r>
      <w:r>
        <w:tab/>
      </w:r>
      <w:r>
        <w:tab/>
      </w:r>
      <w:r>
        <w:tab/>
      </w:r>
      <w:r>
        <w:tab/>
      </w:r>
      <w:r>
        <w:tab/>
      </w:r>
      <w:r>
        <w:tab/>
      </w:r>
      <w:r>
        <w:tab/>
      </w:r>
      <w:r>
        <w:tab/>
      </w:r>
      <w:r>
        <w:tab/>
      </w:r>
      <w:r w:rsidRPr="00552101">
        <w:rPr>
          <w:b/>
        </w:rPr>
        <w:t>10</w:t>
      </w:r>
      <w:r>
        <w:rPr>
          <w:b/>
        </w:rPr>
        <w:t>75</w:t>
      </w:r>
      <w:r w:rsidRPr="00552101">
        <w:rPr>
          <w:b/>
        </w:rPr>
        <w:t>.00</w:t>
      </w:r>
    </w:p>
    <w:p w:rsidR="007A434C" w:rsidRPr="000C19E3" w:rsidRDefault="007A434C" w:rsidP="00690B04">
      <w:pPr>
        <w:ind w:firstLine="720"/>
        <w:rPr>
          <w:u w:val="single"/>
        </w:rPr>
      </w:pPr>
      <w:r w:rsidRPr="000C19E3">
        <w:rPr>
          <w:u w:val="single"/>
        </w:rPr>
        <w:t>Materials:</w:t>
      </w:r>
    </w:p>
    <w:p w:rsidR="007A434C" w:rsidRDefault="007A434C" w:rsidP="00690B04">
      <w:pPr>
        <w:pStyle w:val="ListParagraph"/>
        <w:numPr>
          <w:ilvl w:val="0"/>
          <w:numId w:val="3"/>
        </w:numPr>
      </w:pPr>
      <w:r>
        <w:t xml:space="preserve">Kick screen (screen, wood laths, staples, tape, etc.) 5.00 ea X 15 participants </w:t>
      </w:r>
      <w:r>
        <w:tab/>
        <w:t xml:space="preserve">    75.00</w:t>
      </w:r>
    </w:p>
    <w:p w:rsidR="007A434C" w:rsidRDefault="007A434C" w:rsidP="00690B04">
      <w:pPr>
        <w:pStyle w:val="ListParagraph"/>
        <w:numPr>
          <w:ilvl w:val="0"/>
          <w:numId w:val="3"/>
        </w:numPr>
      </w:pPr>
      <w:r>
        <w:t xml:space="preserve">Turbidity tubes (tubes, caps, glue) 6.00 ea X 15 participants </w:t>
      </w:r>
      <w:r>
        <w:tab/>
      </w:r>
      <w:r>
        <w:tab/>
      </w:r>
      <w:r>
        <w:tab/>
        <w:t xml:space="preserve">    90.00</w:t>
      </w:r>
    </w:p>
    <w:p w:rsidR="007A434C" w:rsidRDefault="007A434C" w:rsidP="00690B04">
      <w:pPr>
        <w:pStyle w:val="ListParagraph"/>
        <w:numPr>
          <w:ilvl w:val="0"/>
          <w:numId w:val="3"/>
        </w:numPr>
      </w:pPr>
      <w:r>
        <w:t xml:space="preserve">Syringes, thermometers, tweezers, etc.  </w:t>
      </w:r>
      <w:r>
        <w:tab/>
      </w:r>
      <w:r>
        <w:tab/>
      </w:r>
      <w:r>
        <w:tab/>
      </w:r>
      <w:r>
        <w:tab/>
      </w:r>
      <w:r>
        <w:tab/>
      </w:r>
      <w:r>
        <w:tab/>
        <w:t xml:space="preserve">    45.00</w:t>
      </w:r>
    </w:p>
    <w:p w:rsidR="007A434C" w:rsidRDefault="007A434C" w:rsidP="00690B04">
      <w:pPr>
        <w:pStyle w:val="ListParagraph"/>
        <w:numPr>
          <w:ilvl w:val="0"/>
          <w:numId w:val="3"/>
        </w:numPr>
      </w:pPr>
      <w:r>
        <w:t xml:space="preserve">Water Analysis test kits (one per school, or first 10 participants) 70.00 ea x 10  </w:t>
      </w:r>
      <w:r>
        <w:tab/>
        <w:t xml:space="preserve">  700.00</w:t>
      </w:r>
    </w:p>
    <w:p w:rsidR="007A434C" w:rsidRDefault="007A434C" w:rsidP="00690B04">
      <w:pPr>
        <w:pStyle w:val="ListParagraph"/>
        <w:numPr>
          <w:ilvl w:val="0"/>
          <w:numId w:val="3"/>
        </w:numPr>
      </w:pPr>
      <w:r>
        <w:t xml:space="preserve">Water Analysis test kits (four participants to share/split two kits) 70.00 ea x 2  </w:t>
      </w:r>
      <w:r>
        <w:tab/>
        <w:t xml:space="preserve">  140.00</w:t>
      </w:r>
    </w:p>
    <w:p w:rsidR="007A434C" w:rsidRDefault="007A434C" w:rsidP="00690B04">
      <w:pPr>
        <w:pStyle w:val="ListParagraph"/>
        <w:numPr>
          <w:ilvl w:val="0"/>
          <w:numId w:val="3"/>
        </w:numPr>
      </w:pPr>
      <w:r>
        <w:t xml:space="preserve">Water Analysis test kits (one to remain on site at interpretive center) 70.00 </w:t>
      </w:r>
      <w:r>
        <w:tab/>
        <w:t xml:space="preserve">    70.00</w:t>
      </w:r>
    </w:p>
    <w:p w:rsidR="007A434C" w:rsidRDefault="007A434C" w:rsidP="00690B04">
      <w:pPr>
        <w:pStyle w:val="ListParagraph"/>
        <w:numPr>
          <w:ilvl w:val="0"/>
          <w:numId w:val="3"/>
        </w:numPr>
      </w:pPr>
      <w:r>
        <w:t>Misc. supplies</w:t>
      </w:r>
      <w:r>
        <w:tab/>
      </w:r>
      <w:r>
        <w:tab/>
      </w:r>
      <w:r>
        <w:tab/>
      </w:r>
      <w:r>
        <w:tab/>
      </w:r>
      <w:r>
        <w:tab/>
      </w:r>
      <w:r>
        <w:tab/>
      </w:r>
      <w:r>
        <w:tab/>
      </w:r>
      <w:r>
        <w:tab/>
      </w:r>
      <w:r>
        <w:tab/>
        <w:t xml:space="preserve">  100.00</w:t>
      </w:r>
    </w:p>
    <w:p w:rsidR="007A434C" w:rsidRPr="006C164B" w:rsidRDefault="007A434C" w:rsidP="00690B04">
      <w:pPr>
        <w:ind w:firstLine="720"/>
        <w:rPr>
          <w:b/>
        </w:rPr>
      </w:pPr>
      <w:r>
        <w:tab/>
      </w:r>
      <w:r>
        <w:tab/>
      </w:r>
      <w:r>
        <w:tab/>
      </w:r>
      <w:r>
        <w:tab/>
      </w:r>
      <w:r>
        <w:tab/>
      </w:r>
      <w:r>
        <w:tab/>
      </w:r>
      <w:r>
        <w:tab/>
      </w:r>
      <w:r>
        <w:tab/>
      </w:r>
      <w:r>
        <w:tab/>
      </w:r>
      <w:r>
        <w:tab/>
      </w:r>
      <w:r>
        <w:tab/>
      </w:r>
      <w:r w:rsidRPr="006C164B">
        <w:rPr>
          <w:b/>
        </w:rPr>
        <w:t>1</w:t>
      </w:r>
      <w:r>
        <w:rPr>
          <w:b/>
        </w:rPr>
        <w:t>2</w:t>
      </w:r>
      <w:r w:rsidRPr="006C164B">
        <w:rPr>
          <w:b/>
        </w:rPr>
        <w:t>20.00</w:t>
      </w:r>
      <w:r w:rsidRPr="006C164B">
        <w:rPr>
          <w:b/>
        </w:rPr>
        <w:tab/>
      </w:r>
    </w:p>
    <w:p w:rsidR="007A434C" w:rsidRPr="006C164B" w:rsidRDefault="007A434C" w:rsidP="00690B04">
      <w:pPr>
        <w:ind w:firstLine="720"/>
        <w:rPr>
          <w:u w:val="single"/>
        </w:rPr>
      </w:pPr>
      <w:r w:rsidRPr="006C164B">
        <w:rPr>
          <w:u w:val="single"/>
        </w:rPr>
        <w:t>Facility Use:</w:t>
      </w:r>
    </w:p>
    <w:p w:rsidR="007A434C" w:rsidRPr="00E86FB9" w:rsidRDefault="007A434C" w:rsidP="00690B04">
      <w:pPr>
        <w:pStyle w:val="ListParagraph"/>
        <w:numPr>
          <w:ilvl w:val="0"/>
          <w:numId w:val="5"/>
        </w:numPr>
      </w:pPr>
      <w:r w:rsidRPr="00E86FB9">
        <w:t xml:space="preserve">Interpretive Center Classroom, 1 day </w:t>
      </w:r>
      <w:r w:rsidRPr="00E86FB9">
        <w:tab/>
      </w:r>
      <w:r w:rsidRPr="00E86FB9">
        <w:tab/>
      </w:r>
      <w:r w:rsidRPr="00E86FB9">
        <w:tab/>
      </w:r>
      <w:r w:rsidRPr="00E86FB9">
        <w:tab/>
      </w:r>
      <w:r w:rsidRPr="00E86FB9">
        <w:tab/>
      </w:r>
      <w:r w:rsidRPr="00E86FB9">
        <w:tab/>
        <w:t>150.00</w:t>
      </w:r>
    </w:p>
    <w:p w:rsidR="007A434C" w:rsidRPr="00B44A54" w:rsidRDefault="007A434C" w:rsidP="00690B04">
      <w:pPr>
        <w:ind w:firstLine="720"/>
        <w:rPr>
          <w:b/>
        </w:rPr>
      </w:pPr>
      <w:r>
        <w:tab/>
      </w:r>
      <w:r>
        <w:tab/>
      </w:r>
      <w:r>
        <w:tab/>
      </w:r>
      <w:r>
        <w:tab/>
      </w:r>
      <w:r>
        <w:tab/>
      </w:r>
      <w:r>
        <w:tab/>
      </w:r>
      <w:r>
        <w:tab/>
      </w:r>
      <w:r>
        <w:tab/>
      </w:r>
      <w:r>
        <w:tab/>
      </w:r>
      <w:r>
        <w:tab/>
      </w:r>
      <w:r w:rsidRPr="00B44A54">
        <w:tab/>
      </w:r>
      <w:r w:rsidRPr="00B44A54">
        <w:rPr>
          <w:b/>
        </w:rPr>
        <w:t>150.00</w:t>
      </w:r>
    </w:p>
    <w:p w:rsidR="007A434C" w:rsidRPr="00B44A54" w:rsidRDefault="007A434C" w:rsidP="00690B04">
      <w:pPr>
        <w:ind w:left="2160" w:firstLine="720"/>
        <w:rPr>
          <w:b/>
          <w:u w:val="single"/>
        </w:rPr>
      </w:pPr>
      <w:r w:rsidRPr="006C164B">
        <w:rPr>
          <w:u w:val="single"/>
        </w:rPr>
        <w:t>Total</w:t>
      </w:r>
      <w:r>
        <w:rPr>
          <w:u w:val="single"/>
        </w:rPr>
        <w:t xml:space="preserve"> Costs</w:t>
      </w:r>
      <w:r>
        <w:tab/>
      </w:r>
      <w:r>
        <w:tab/>
      </w:r>
      <w:r>
        <w:tab/>
      </w:r>
      <w:r>
        <w:tab/>
      </w:r>
      <w:r>
        <w:tab/>
      </w:r>
      <w:r>
        <w:tab/>
      </w:r>
      <w:r>
        <w:tab/>
      </w:r>
      <w:r w:rsidRPr="00B44A54">
        <w:rPr>
          <w:b/>
          <w:u w:val="single"/>
        </w:rPr>
        <w:t>2445.00</w:t>
      </w:r>
    </w:p>
    <w:p w:rsidR="007A434C" w:rsidRDefault="007A434C" w:rsidP="00690B04">
      <w:pPr>
        <w:ind w:firstLine="720"/>
        <w:rPr>
          <w:b/>
        </w:rPr>
      </w:pPr>
    </w:p>
    <w:p w:rsidR="007A434C" w:rsidRDefault="007A434C" w:rsidP="00263FF1">
      <w:r>
        <w:t>In Kind:</w:t>
      </w:r>
    </w:p>
    <w:p w:rsidR="007A434C" w:rsidRPr="00E86FB9" w:rsidRDefault="007A434C" w:rsidP="00690B04">
      <w:pPr>
        <w:pStyle w:val="ListParagraph"/>
        <w:numPr>
          <w:ilvl w:val="0"/>
          <w:numId w:val="3"/>
        </w:numPr>
      </w:pPr>
      <w:r w:rsidRPr="00E86FB9">
        <w:t>Project Aquatic teacher workbooks, 15 (estimate 20.00 ea) free</w:t>
      </w:r>
      <w:r w:rsidRPr="00E86FB9">
        <w:tab/>
      </w:r>
      <w:r w:rsidRPr="00E86FB9">
        <w:tab/>
        <w:t xml:space="preserve">  </w:t>
      </w:r>
      <w:r w:rsidRPr="00E86FB9">
        <w:tab/>
        <w:t xml:space="preserve">  300.00</w:t>
      </w:r>
    </w:p>
    <w:p w:rsidR="007A434C" w:rsidRPr="00E86FB9" w:rsidRDefault="007A434C" w:rsidP="00690B04">
      <w:pPr>
        <w:pStyle w:val="ListParagraph"/>
        <w:numPr>
          <w:ilvl w:val="0"/>
          <w:numId w:val="3"/>
        </w:numPr>
      </w:pPr>
      <w:r w:rsidRPr="00E86FB9">
        <w:t>Interpretive Center</w:t>
      </w:r>
      <w:r>
        <w:t>,</w:t>
      </w:r>
      <w:r w:rsidRPr="00E86FB9">
        <w:t xml:space="preserve"> Classroom</w:t>
      </w:r>
      <w:r w:rsidRPr="00E86FB9">
        <w:tab/>
      </w:r>
      <w:r w:rsidRPr="00E86FB9">
        <w:tab/>
      </w:r>
      <w:r w:rsidRPr="00E86FB9">
        <w:tab/>
      </w:r>
      <w:r w:rsidRPr="00E86FB9">
        <w:tab/>
      </w:r>
      <w:r w:rsidRPr="00E86FB9">
        <w:tab/>
      </w:r>
      <w:r w:rsidRPr="00E86FB9">
        <w:tab/>
      </w:r>
      <w:r w:rsidRPr="00E86FB9">
        <w:tab/>
        <w:t xml:space="preserve">  150.00</w:t>
      </w:r>
    </w:p>
    <w:p w:rsidR="007A434C" w:rsidRDefault="007A434C" w:rsidP="00690B04">
      <w:pPr>
        <w:pStyle w:val="ListParagraph"/>
        <w:numPr>
          <w:ilvl w:val="0"/>
          <w:numId w:val="3"/>
        </w:numPr>
      </w:pPr>
      <w:r w:rsidRPr="00E86FB9">
        <w:t>Instructor time, three non-federal</w:t>
      </w:r>
      <w:r w:rsidRPr="00E86FB9">
        <w:tab/>
      </w:r>
      <w:r w:rsidRPr="00E86FB9">
        <w:tab/>
      </w:r>
      <w:r w:rsidRPr="00E86FB9">
        <w:tab/>
      </w:r>
      <w:r w:rsidRPr="00E86FB9">
        <w:tab/>
      </w:r>
      <w:r w:rsidRPr="00E86FB9">
        <w:tab/>
      </w:r>
      <w:r w:rsidRPr="00E86FB9">
        <w:tab/>
        <w:t xml:space="preserve">  825.00</w:t>
      </w:r>
    </w:p>
    <w:p w:rsidR="007A434C" w:rsidRPr="00E86FB9" w:rsidRDefault="007A434C" w:rsidP="00690B04">
      <w:pPr>
        <w:pStyle w:val="ListParagraph"/>
        <w:numPr>
          <w:ilvl w:val="0"/>
          <w:numId w:val="3"/>
        </w:numPr>
      </w:pPr>
      <w:r>
        <w:t>Instructor travel, one @50.00</w:t>
      </w:r>
      <w:r>
        <w:tab/>
      </w:r>
      <w:r>
        <w:tab/>
      </w:r>
      <w:r>
        <w:tab/>
      </w:r>
      <w:r>
        <w:tab/>
      </w:r>
      <w:r>
        <w:tab/>
      </w:r>
      <w:r>
        <w:tab/>
      </w:r>
      <w:r>
        <w:tab/>
        <w:t xml:space="preserve">    50.00</w:t>
      </w:r>
    </w:p>
    <w:p w:rsidR="007A434C" w:rsidRPr="00AE4DA1" w:rsidRDefault="007A434C" w:rsidP="00690B04">
      <w:pPr>
        <w:rPr>
          <w:highlight w:val="yellow"/>
        </w:rPr>
      </w:pPr>
    </w:p>
    <w:p w:rsidR="007A434C" w:rsidRPr="00B44A54" w:rsidRDefault="007A434C" w:rsidP="00690B04">
      <w:pPr>
        <w:ind w:left="2160" w:firstLine="720"/>
        <w:rPr>
          <w:b/>
          <w:u w:val="single"/>
        </w:rPr>
      </w:pPr>
      <w:r w:rsidRPr="00E86FB9">
        <w:rPr>
          <w:u w:val="single"/>
        </w:rPr>
        <w:t>Total In Kind</w:t>
      </w:r>
      <w:r w:rsidRPr="00E86FB9">
        <w:tab/>
      </w:r>
      <w:r>
        <w:tab/>
      </w:r>
      <w:r>
        <w:tab/>
      </w:r>
      <w:r>
        <w:tab/>
      </w:r>
      <w:r>
        <w:tab/>
      </w:r>
      <w:r w:rsidRPr="00E86FB9">
        <w:tab/>
      </w:r>
      <w:r w:rsidRPr="00E86FB9">
        <w:tab/>
      </w:r>
      <w:r w:rsidRPr="00E61E6B">
        <w:rPr>
          <w:b/>
          <w:u w:val="single"/>
        </w:rPr>
        <w:t>1325.00</w:t>
      </w:r>
    </w:p>
    <w:p w:rsidR="007A434C" w:rsidRDefault="007A434C" w:rsidP="00690B04">
      <w:pPr>
        <w:ind w:firstLine="720"/>
        <w:rPr>
          <w:b/>
        </w:rPr>
      </w:pPr>
      <w:r w:rsidRPr="00E86FB9">
        <w:rPr>
          <w:b/>
        </w:rPr>
        <w:t>Total Grant Request</w:t>
      </w:r>
      <w:r w:rsidRPr="00E86FB9">
        <w:rPr>
          <w:b/>
        </w:rPr>
        <w:tab/>
      </w:r>
      <w:r w:rsidRPr="00E86FB9">
        <w:rPr>
          <w:b/>
        </w:rPr>
        <w:tab/>
      </w:r>
      <w:r w:rsidRPr="00E86FB9">
        <w:rPr>
          <w:b/>
        </w:rPr>
        <w:tab/>
      </w:r>
      <w:r w:rsidRPr="00E86FB9">
        <w:rPr>
          <w:b/>
        </w:rPr>
        <w:tab/>
      </w:r>
      <w:r w:rsidRPr="00E86FB9">
        <w:rPr>
          <w:b/>
        </w:rPr>
        <w:tab/>
      </w:r>
      <w:r w:rsidRPr="00E86FB9">
        <w:rPr>
          <w:b/>
        </w:rPr>
        <w:tab/>
      </w:r>
      <w:r w:rsidRPr="00E86FB9">
        <w:rPr>
          <w:b/>
        </w:rPr>
        <w:tab/>
      </w:r>
      <w:r w:rsidRPr="00E86FB9">
        <w:rPr>
          <w:b/>
        </w:rPr>
        <w:tab/>
      </w:r>
      <w:r w:rsidRPr="00E86FB9">
        <w:rPr>
          <w:b/>
        </w:rPr>
        <w:tab/>
        <w:t>1500.00</w:t>
      </w:r>
    </w:p>
    <w:p w:rsidR="007A434C" w:rsidRDefault="007A434C">
      <w:pPr>
        <w:rPr>
          <w:highlight w:val="yellow"/>
        </w:rPr>
      </w:pPr>
    </w:p>
    <w:p w:rsidR="007A434C" w:rsidRPr="005D1502" w:rsidRDefault="007A434C">
      <w:pPr>
        <w:rPr>
          <w:u w:val="single"/>
        </w:rPr>
      </w:pPr>
      <w:r>
        <w:rPr>
          <w:u w:val="single"/>
        </w:rPr>
        <w:t>What o</w:t>
      </w:r>
      <w:r w:rsidRPr="005D1502">
        <w:rPr>
          <w:u w:val="single"/>
        </w:rPr>
        <w:t xml:space="preserve">pportunities </w:t>
      </w:r>
      <w:r>
        <w:rPr>
          <w:u w:val="single"/>
        </w:rPr>
        <w:t xml:space="preserve">exist for project </w:t>
      </w:r>
      <w:r w:rsidRPr="005D1502">
        <w:rPr>
          <w:u w:val="single"/>
        </w:rPr>
        <w:t>continuation or expansion</w:t>
      </w:r>
      <w:r>
        <w:rPr>
          <w:u w:val="single"/>
        </w:rPr>
        <w:t>:</w:t>
      </w:r>
    </w:p>
    <w:p w:rsidR="007A434C" w:rsidRDefault="007A434C">
      <w:r>
        <w:t xml:space="preserve">With continued funding this workshop could be offered on an occasional basis as long as there is need or interest from the educational community.  Education docents at the center could also attend whenever this workshop is offered.  </w:t>
      </w:r>
    </w:p>
    <w:p w:rsidR="007A434C" w:rsidRDefault="007A434C"/>
    <w:p w:rsidR="007A434C" w:rsidRDefault="007A434C"/>
    <w:sectPr w:rsidR="007A434C" w:rsidSect="00F01B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10DB"/>
    <w:multiLevelType w:val="hybridMultilevel"/>
    <w:tmpl w:val="83ACE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E23453"/>
    <w:multiLevelType w:val="hybridMultilevel"/>
    <w:tmpl w:val="49CC9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507C95"/>
    <w:multiLevelType w:val="hybridMultilevel"/>
    <w:tmpl w:val="DACA2F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D360CD9"/>
    <w:multiLevelType w:val="hybridMultilevel"/>
    <w:tmpl w:val="1D7EE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FE7955"/>
    <w:multiLevelType w:val="hybridMultilevel"/>
    <w:tmpl w:val="13D2B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FFC"/>
    <w:rsid w:val="000C19E3"/>
    <w:rsid w:val="001724D6"/>
    <w:rsid w:val="001852D6"/>
    <w:rsid w:val="00210F0B"/>
    <w:rsid w:val="00263FF1"/>
    <w:rsid w:val="00273742"/>
    <w:rsid w:val="0033119A"/>
    <w:rsid w:val="0036569F"/>
    <w:rsid w:val="003753AA"/>
    <w:rsid w:val="003A05CC"/>
    <w:rsid w:val="003E26A7"/>
    <w:rsid w:val="00434B49"/>
    <w:rsid w:val="004657C5"/>
    <w:rsid w:val="004E123F"/>
    <w:rsid w:val="004F0E1C"/>
    <w:rsid w:val="004F63E6"/>
    <w:rsid w:val="00552101"/>
    <w:rsid w:val="005D1502"/>
    <w:rsid w:val="00635928"/>
    <w:rsid w:val="006376AC"/>
    <w:rsid w:val="0064119D"/>
    <w:rsid w:val="00690B04"/>
    <w:rsid w:val="006C164B"/>
    <w:rsid w:val="00700908"/>
    <w:rsid w:val="00701D6D"/>
    <w:rsid w:val="00775592"/>
    <w:rsid w:val="007A434C"/>
    <w:rsid w:val="007B103A"/>
    <w:rsid w:val="007F5D8F"/>
    <w:rsid w:val="0081363D"/>
    <w:rsid w:val="00852CED"/>
    <w:rsid w:val="00886ED4"/>
    <w:rsid w:val="009C57B1"/>
    <w:rsid w:val="00A41939"/>
    <w:rsid w:val="00AE4DA1"/>
    <w:rsid w:val="00AF0CCE"/>
    <w:rsid w:val="00AF7E5C"/>
    <w:rsid w:val="00B44A54"/>
    <w:rsid w:val="00B857FB"/>
    <w:rsid w:val="00B861D8"/>
    <w:rsid w:val="00BE625B"/>
    <w:rsid w:val="00BF1C49"/>
    <w:rsid w:val="00BF7745"/>
    <w:rsid w:val="00C27D2A"/>
    <w:rsid w:val="00C42224"/>
    <w:rsid w:val="00C6280B"/>
    <w:rsid w:val="00C63113"/>
    <w:rsid w:val="00C84B5A"/>
    <w:rsid w:val="00CA32B6"/>
    <w:rsid w:val="00CB5C34"/>
    <w:rsid w:val="00D34FFC"/>
    <w:rsid w:val="00D469BA"/>
    <w:rsid w:val="00DA1DC2"/>
    <w:rsid w:val="00DB17F9"/>
    <w:rsid w:val="00DE75DD"/>
    <w:rsid w:val="00DF59A1"/>
    <w:rsid w:val="00E3710B"/>
    <w:rsid w:val="00E61E6B"/>
    <w:rsid w:val="00E86FB9"/>
    <w:rsid w:val="00F01B95"/>
    <w:rsid w:val="00FB10EF"/>
    <w:rsid w:val="00FE55AA"/>
    <w:rsid w:val="00FF5B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0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24D6"/>
    <w:pPr>
      <w:ind w:left="720"/>
      <w:contextualSpacing/>
    </w:pPr>
  </w:style>
  <w:style w:type="table" w:styleId="MediumList2-Accent1">
    <w:name w:val="Medium List 2 Accent 1"/>
    <w:basedOn w:val="TableNormal"/>
    <w:uiPriority w:val="99"/>
    <w:rsid w:val="00690B04"/>
    <w:rPr>
      <w:rFonts w:ascii="Arial" w:hAnsi="Arial"/>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Hyperlink">
    <w:name w:val="Hyperlink"/>
    <w:basedOn w:val="DefaultParagraphFont"/>
    <w:uiPriority w:val="99"/>
    <w:rsid w:val="006376A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nie_jacobs@blm.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1565</Words>
  <Characters>8922</Characters>
  <Application>Microsoft Office Outlook</Application>
  <DocSecurity>0</DocSecurity>
  <Lines>0</Lines>
  <Paragraphs>0</Paragraphs>
  <ScaleCrop>false</ScaleCrop>
  <Company>Bureau of Land Management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DEQ 319 Mini Grant application  </dc:title>
  <dc:subject/>
  <dc:creator>Connie Jacobs</dc:creator>
  <cp:keywords/>
  <dc:description/>
  <cp:lastModifiedBy>Kristy Zhinin</cp:lastModifiedBy>
  <cp:revision>2</cp:revision>
  <dcterms:created xsi:type="dcterms:W3CDTF">2009-02-02T16:06:00Z</dcterms:created>
  <dcterms:modified xsi:type="dcterms:W3CDTF">2009-02-02T16:06:00Z</dcterms:modified>
</cp:coreProperties>
</file>